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76C4" w:rsidRDefault="00D976C4">
      <w:pPr>
        <w:shd w:val="clear" w:color="auto" w:fill="FFFFFF"/>
        <w:spacing w:after="0" w:line="240" w:lineRule="auto"/>
        <w:jc w:val="center"/>
        <w:rPr>
          <w:rFonts w:ascii="Times New Roman" w:hAnsi="Times New Roman"/>
          <w:b/>
          <w:bCs/>
          <w:spacing w:val="-6"/>
          <w:sz w:val="28"/>
          <w:szCs w:val="28"/>
        </w:rPr>
      </w:pPr>
      <w:r>
        <w:rPr>
          <w:rFonts w:ascii="Times New Roman" w:hAnsi="Times New Roman"/>
          <w:b/>
          <w:bCs/>
          <w:spacing w:val="-6"/>
          <w:sz w:val="28"/>
          <w:szCs w:val="28"/>
        </w:rPr>
        <w:t xml:space="preserve">DANH MỤC </w:t>
      </w:r>
    </w:p>
    <w:p w:rsidR="00771C33" w:rsidRPr="00771C33" w:rsidRDefault="00D976C4" w:rsidP="00771C33">
      <w:pPr>
        <w:shd w:val="clear" w:color="auto" w:fill="FFFFFF"/>
        <w:spacing w:after="0" w:line="240" w:lineRule="auto"/>
        <w:jc w:val="center"/>
        <w:rPr>
          <w:rFonts w:ascii="Times New Roman" w:hAnsi="Times New Roman"/>
          <w:b/>
          <w:sz w:val="28"/>
          <w:szCs w:val="28"/>
        </w:rPr>
      </w:pPr>
      <w:r>
        <w:rPr>
          <w:rFonts w:ascii="Times New Roman" w:hAnsi="Times New Roman"/>
          <w:b/>
          <w:bCs/>
          <w:spacing w:val="-6"/>
          <w:sz w:val="28"/>
          <w:szCs w:val="28"/>
        </w:rPr>
        <w:t>THỦ TỤC HÀNH CHÍNH</w:t>
      </w:r>
      <w:r w:rsidR="00781FD4">
        <w:rPr>
          <w:rFonts w:ascii="Times New Roman" w:hAnsi="Times New Roman"/>
          <w:b/>
          <w:bCs/>
          <w:spacing w:val="-6"/>
          <w:sz w:val="28"/>
          <w:szCs w:val="28"/>
          <w:lang w:val="vi-VN"/>
        </w:rPr>
        <w:t xml:space="preserve"> MỚI</w:t>
      </w:r>
      <w:r w:rsidR="00781FD4">
        <w:rPr>
          <w:rFonts w:ascii="Times New Roman" w:hAnsi="Times New Roman"/>
          <w:b/>
          <w:bCs/>
          <w:spacing w:val="-6"/>
          <w:sz w:val="28"/>
          <w:szCs w:val="28"/>
        </w:rPr>
        <w:t xml:space="preserve"> </w:t>
      </w:r>
      <w:r w:rsidR="008D449C">
        <w:rPr>
          <w:rFonts w:ascii="Times New Roman" w:hAnsi="Times New Roman"/>
          <w:b/>
          <w:bCs/>
          <w:spacing w:val="-6"/>
          <w:sz w:val="28"/>
          <w:szCs w:val="28"/>
          <w:lang w:val="vi-VN"/>
        </w:rPr>
        <w:t>BAN HÀNH</w:t>
      </w:r>
      <w:r w:rsidR="00771C33">
        <w:rPr>
          <w:rFonts w:ascii="Times New Roman" w:hAnsi="Times New Roman"/>
          <w:b/>
          <w:bCs/>
          <w:spacing w:val="-6"/>
          <w:sz w:val="28"/>
          <w:szCs w:val="28"/>
        </w:rPr>
        <w:t>; SỬA ĐỔI, BỔ SUNG</w:t>
      </w:r>
      <w:r w:rsidR="008D449C">
        <w:rPr>
          <w:rFonts w:ascii="Times New Roman" w:hAnsi="Times New Roman"/>
          <w:b/>
          <w:bCs/>
          <w:spacing w:val="-6"/>
          <w:sz w:val="28"/>
          <w:szCs w:val="28"/>
          <w:lang w:val="vi-VN"/>
        </w:rPr>
        <w:t xml:space="preserve"> </w:t>
      </w:r>
      <w:r>
        <w:rPr>
          <w:rFonts w:ascii="Times New Roman" w:hAnsi="Times New Roman"/>
          <w:b/>
          <w:bCs/>
          <w:spacing w:val="-6"/>
          <w:sz w:val="28"/>
          <w:szCs w:val="28"/>
          <w:lang w:val="vi-VN"/>
        </w:rPr>
        <w:t xml:space="preserve">LĨNH VỰC </w:t>
      </w:r>
      <w:r w:rsidR="00771C33" w:rsidRPr="00771C33">
        <w:rPr>
          <w:rFonts w:ascii="Times New Roman" w:hAnsi="Times New Roman"/>
          <w:b/>
          <w:sz w:val="28"/>
          <w:szCs w:val="28"/>
        </w:rPr>
        <w:t>ĐƯỜNG BỘ</w:t>
      </w:r>
    </w:p>
    <w:p w:rsidR="00D976C4" w:rsidRDefault="00771C33" w:rsidP="00771C33">
      <w:pPr>
        <w:shd w:val="clear" w:color="auto" w:fill="FFFFFF"/>
        <w:spacing w:after="0" w:line="240" w:lineRule="auto"/>
        <w:jc w:val="center"/>
        <w:rPr>
          <w:rFonts w:ascii="Times New Roman" w:hAnsi="Times New Roman"/>
          <w:b/>
          <w:bCs/>
          <w:spacing w:val="-6"/>
          <w:sz w:val="28"/>
          <w:szCs w:val="28"/>
          <w:lang w:val="vi-VN"/>
        </w:rPr>
      </w:pPr>
      <w:r w:rsidRPr="00771C33">
        <w:rPr>
          <w:rFonts w:ascii="Times New Roman" w:hAnsi="Times New Roman"/>
          <w:b/>
          <w:sz w:val="28"/>
          <w:szCs w:val="28"/>
        </w:rPr>
        <w:t>THUỘC PHẠM VI CHỨC NĂNG QUẢN LÝ NHÀ NƯỚC CỦA SỞ XÂY DỰNG</w:t>
      </w:r>
    </w:p>
    <w:p w:rsidR="00D976C4" w:rsidRPr="00851B8E" w:rsidRDefault="00007782" w:rsidP="00851B8E">
      <w:pPr>
        <w:spacing w:after="0" w:line="240" w:lineRule="auto"/>
        <w:jc w:val="center"/>
        <w:rPr>
          <w:rFonts w:ascii="Times New Roman" w:hAnsi="Times New Roman"/>
          <w:i/>
          <w:sz w:val="28"/>
          <w:szCs w:val="28"/>
          <w:highlight w:val="yellow"/>
        </w:rPr>
      </w:pPr>
      <w:r w:rsidRPr="00851B8E">
        <w:rPr>
          <w:rFonts w:ascii="Times New Roman" w:hAnsi="Times New Roman"/>
          <w:b/>
          <w:i/>
          <w:noProof/>
          <w:sz w:val="28"/>
          <w:szCs w:val="28"/>
        </w:rPr>
        <mc:AlternateContent>
          <mc:Choice Requires="wps">
            <w:drawing>
              <wp:anchor distT="0" distB="0" distL="114300" distR="114300" simplePos="0" relativeHeight="251657728" behindDoc="0" locked="0" layoutInCell="1" allowOverlap="1">
                <wp:simplePos x="0" y="0"/>
                <wp:positionH relativeFrom="column">
                  <wp:posOffset>3637915</wp:posOffset>
                </wp:positionH>
                <wp:positionV relativeFrom="paragraph">
                  <wp:posOffset>228600</wp:posOffset>
                </wp:positionV>
                <wp:extent cx="2228850" cy="0"/>
                <wp:effectExtent l="5080" t="9525" r="13970" b="952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8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7A847CE" id="_x0000_t32" coordsize="21600,21600" o:spt="32" o:oned="t" path="m,l21600,21600e" filled="f">
                <v:path arrowok="t" fillok="f" o:connecttype="none"/>
                <o:lock v:ext="edit" shapetype="t"/>
              </v:shapetype>
              <v:shape id="AutoShape 2" o:spid="_x0000_s1026" type="#_x0000_t32" style="position:absolute;margin-left:286.45pt;margin-top:18pt;width:175.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"/>
            </w:pict>
          </mc:Fallback>
        </mc:AlternateContent>
      </w:r>
      <w:r w:rsidR="00851B8E" w:rsidRPr="00851B8E">
        <w:rPr>
          <w:rFonts w:ascii="Times New Roman" w:hAnsi="Times New Roman"/>
          <w:i/>
          <w:sz w:val="28"/>
          <w:szCs w:val="28"/>
        </w:rPr>
        <w:t xml:space="preserve">(Ban hành kèm theo Quyết định số    </w:t>
      </w:r>
      <w:r w:rsidR="00E94C63">
        <w:rPr>
          <w:rFonts w:ascii="Times New Roman" w:hAnsi="Times New Roman"/>
          <w:i/>
          <w:sz w:val="28"/>
          <w:szCs w:val="28"/>
        </w:rPr>
        <w:t xml:space="preserve">         </w:t>
      </w:r>
      <w:r w:rsidR="00851B8E" w:rsidRPr="00851B8E">
        <w:rPr>
          <w:rFonts w:ascii="Times New Roman" w:hAnsi="Times New Roman"/>
          <w:i/>
          <w:sz w:val="28"/>
          <w:szCs w:val="28"/>
        </w:rPr>
        <w:t>/QĐ-UBND ngày      /6/2025 của Chủ tịch UBND tỉnh Hưng Yên)</w:t>
      </w:r>
      <w:r w:rsidR="00851B8E" w:rsidRPr="00851B8E">
        <w:rPr>
          <w:rFonts w:ascii="Times New Roman" w:hAnsi="Times New Roman"/>
          <w:i/>
          <w:sz w:val="28"/>
          <w:szCs w:val="28"/>
        </w:rPr>
        <w:cr/>
      </w:r>
    </w:p>
    <w:p w:rsidR="005E4C7B" w:rsidRDefault="00771C33" w:rsidP="00DD06E7">
      <w:pPr>
        <w:shd w:val="clear" w:color="auto" w:fill="FFFFFF"/>
        <w:spacing w:after="0" w:line="240" w:lineRule="auto"/>
        <w:ind w:firstLine="709"/>
        <w:jc w:val="both"/>
        <w:rPr>
          <w:rFonts w:ascii="Times New Roman" w:hAnsi="Times New Roman"/>
          <w:b/>
          <w:sz w:val="28"/>
          <w:szCs w:val="28"/>
        </w:rPr>
      </w:pPr>
      <w:r>
        <w:rPr>
          <w:rFonts w:ascii="Times New Roman" w:hAnsi="Times New Roman"/>
          <w:b/>
          <w:sz w:val="28"/>
          <w:szCs w:val="28"/>
        </w:rPr>
        <w:t>I</w:t>
      </w:r>
      <w:r w:rsidR="008D449C">
        <w:rPr>
          <w:rFonts w:ascii="Times New Roman" w:hAnsi="Times New Roman"/>
          <w:b/>
          <w:sz w:val="28"/>
          <w:szCs w:val="28"/>
          <w:lang w:val="vi-VN"/>
        </w:rPr>
        <w:t xml:space="preserve">. </w:t>
      </w:r>
      <w:r w:rsidR="005E4C7B">
        <w:rPr>
          <w:rFonts w:ascii="Times New Roman" w:hAnsi="Times New Roman"/>
          <w:b/>
          <w:sz w:val="28"/>
          <w:szCs w:val="28"/>
        </w:rPr>
        <w:t xml:space="preserve">THỦ TỤC HÀNH CHÍNH </w:t>
      </w:r>
      <w:r>
        <w:rPr>
          <w:rFonts w:ascii="Times New Roman" w:hAnsi="Times New Roman"/>
          <w:b/>
          <w:sz w:val="28"/>
          <w:szCs w:val="28"/>
        </w:rPr>
        <w:t>MỚI BAN HÀNH</w:t>
      </w:r>
    </w:p>
    <w:p w:rsidR="00781FD4" w:rsidRPr="005E4C7B" w:rsidRDefault="00781FD4" w:rsidP="005E4C7B">
      <w:pPr>
        <w:shd w:val="clear" w:color="auto" w:fill="FFFFFF"/>
        <w:spacing w:after="0" w:line="240" w:lineRule="auto"/>
        <w:ind w:left="426"/>
        <w:jc w:val="both"/>
        <w:rPr>
          <w:rFonts w:ascii="Times New Roman" w:hAnsi="Times New Roman"/>
          <w:b/>
          <w:sz w:val="28"/>
          <w:szCs w:val="28"/>
        </w:rPr>
      </w:pPr>
    </w:p>
    <w:tbl>
      <w:tblPr>
        <w:tblW w:w="1417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271"/>
        <w:gridCol w:w="2555"/>
        <w:gridCol w:w="2444"/>
        <w:gridCol w:w="708"/>
        <w:gridCol w:w="709"/>
        <w:gridCol w:w="5637"/>
      </w:tblGrid>
      <w:tr w:rsidR="00AD0003" w:rsidRPr="00851B8E" w:rsidTr="00AD0003">
        <w:trPr>
          <w:trHeight w:val="829"/>
        </w:trPr>
        <w:tc>
          <w:tcPr>
            <w:tcW w:w="851" w:type="dxa"/>
            <w:vMerge w:val="restart"/>
            <w:shd w:val="clear" w:color="auto" w:fill="auto"/>
            <w:vAlign w:val="center"/>
          </w:tcPr>
          <w:p w:rsidR="00AD0003" w:rsidRPr="00851B8E" w:rsidRDefault="00AD0003" w:rsidP="00E94C63">
            <w:pPr>
              <w:spacing w:before="60" w:after="60" w:line="240" w:lineRule="auto"/>
              <w:jc w:val="center"/>
              <w:rPr>
                <w:rFonts w:ascii="Times New Roman" w:hAnsi="Times New Roman"/>
                <w:b/>
                <w:sz w:val="28"/>
                <w:szCs w:val="28"/>
                <w:lang w:val="vi-VN"/>
              </w:rPr>
            </w:pPr>
            <w:r w:rsidRPr="00851B8E">
              <w:rPr>
                <w:rFonts w:ascii="Times New Roman" w:hAnsi="Times New Roman"/>
                <w:b/>
                <w:sz w:val="28"/>
                <w:szCs w:val="28"/>
              </w:rPr>
              <w:t>S</w:t>
            </w:r>
            <w:r w:rsidRPr="00851B8E">
              <w:rPr>
                <w:rFonts w:ascii="Times New Roman" w:hAnsi="Times New Roman"/>
                <w:b/>
                <w:sz w:val="28"/>
                <w:szCs w:val="28"/>
                <w:lang w:val="vi-VN"/>
              </w:rPr>
              <w:t>TT</w:t>
            </w:r>
          </w:p>
        </w:tc>
        <w:tc>
          <w:tcPr>
            <w:tcW w:w="1271" w:type="dxa"/>
            <w:vMerge w:val="restart"/>
            <w:vAlign w:val="center"/>
          </w:tcPr>
          <w:p w:rsidR="00AD0003" w:rsidRDefault="00AD0003" w:rsidP="00771C33">
            <w:pPr>
              <w:spacing w:before="60" w:after="60" w:line="240" w:lineRule="auto"/>
              <w:jc w:val="center"/>
              <w:rPr>
                <w:rFonts w:ascii="Times New Roman" w:hAnsi="Times New Roman"/>
                <w:b/>
                <w:sz w:val="28"/>
                <w:szCs w:val="28"/>
              </w:rPr>
            </w:pPr>
            <w:r>
              <w:rPr>
                <w:rFonts w:ascii="Times New Roman" w:hAnsi="Times New Roman"/>
                <w:b/>
                <w:sz w:val="28"/>
                <w:szCs w:val="28"/>
              </w:rPr>
              <w:t>Mã số TTHC</w:t>
            </w:r>
          </w:p>
        </w:tc>
        <w:tc>
          <w:tcPr>
            <w:tcW w:w="2555" w:type="dxa"/>
            <w:vMerge w:val="restart"/>
            <w:shd w:val="clear" w:color="auto" w:fill="auto"/>
            <w:vAlign w:val="center"/>
          </w:tcPr>
          <w:p w:rsidR="00AD0003" w:rsidRDefault="00AD0003" w:rsidP="00AD0003">
            <w:pPr>
              <w:spacing w:before="60" w:after="0" w:line="240" w:lineRule="auto"/>
              <w:jc w:val="center"/>
              <w:rPr>
                <w:rFonts w:ascii="Times New Roman" w:hAnsi="Times New Roman"/>
                <w:b/>
                <w:sz w:val="28"/>
                <w:szCs w:val="28"/>
              </w:rPr>
            </w:pPr>
            <w:r>
              <w:rPr>
                <w:rFonts w:ascii="Times New Roman" w:hAnsi="Times New Roman"/>
                <w:b/>
                <w:sz w:val="28"/>
                <w:szCs w:val="28"/>
              </w:rPr>
              <w:t>Tên thủ tục</w:t>
            </w:r>
          </w:p>
          <w:p w:rsidR="00AD0003" w:rsidRPr="00E94C63" w:rsidRDefault="00AD0003" w:rsidP="00AD0003">
            <w:pPr>
              <w:spacing w:after="60" w:line="240" w:lineRule="auto"/>
              <w:jc w:val="center"/>
              <w:rPr>
                <w:rFonts w:ascii="Times New Roman" w:hAnsi="Times New Roman"/>
                <w:b/>
                <w:sz w:val="28"/>
                <w:szCs w:val="28"/>
              </w:rPr>
            </w:pPr>
            <w:r w:rsidRPr="00851B8E">
              <w:rPr>
                <w:rFonts w:ascii="Times New Roman" w:hAnsi="Times New Roman"/>
                <w:b/>
                <w:sz w:val="28"/>
                <w:szCs w:val="28"/>
              </w:rPr>
              <w:t>hành chính</w:t>
            </w:r>
          </w:p>
        </w:tc>
        <w:tc>
          <w:tcPr>
            <w:tcW w:w="2444" w:type="dxa"/>
            <w:vMerge w:val="restart"/>
            <w:shd w:val="clear" w:color="auto" w:fill="auto"/>
            <w:vAlign w:val="center"/>
          </w:tcPr>
          <w:p w:rsidR="00AD0003" w:rsidRPr="00851B8E" w:rsidRDefault="00AD0003" w:rsidP="00E94C63">
            <w:pPr>
              <w:tabs>
                <w:tab w:val="left" w:pos="10490"/>
              </w:tabs>
              <w:spacing w:before="60" w:after="60" w:line="240" w:lineRule="auto"/>
              <w:jc w:val="center"/>
              <w:rPr>
                <w:rFonts w:ascii="Times New Roman" w:hAnsi="Times New Roman"/>
                <w:b/>
                <w:bCs/>
                <w:sz w:val="28"/>
                <w:szCs w:val="28"/>
                <w:lang w:val="vi-VN"/>
              </w:rPr>
            </w:pPr>
            <w:r w:rsidRPr="00851B8E">
              <w:rPr>
                <w:rFonts w:ascii="Times New Roman" w:hAnsi="Times New Roman"/>
                <w:b/>
                <w:bCs/>
                <w:sz w:val="28"/>
                <w:szCs w:val="28"/>
                <w:lang w:val="vi-VN"/>
              </w:rPr>
              <w:t>Địa điểm thực hiện</w:t>
            </w:r>
          </w:p>
        </w:tc>
        <w:tc>
          <w:tcPr>
            <w:tcW w:w="1417" w:type="dxa"/>
            <w:gridSpan w:val="2"/>
            <w:shd w:val="clear" w:color="auto" w:fill="auto"/>
            <w:vAlign w:val="center"/>
          </w:tcPr>
          <w:p w:rsidR="00AD0003" w:rsidRPr="00851B8E" w:rsidRDefault="00AD0003" w:rsidP="00E94C63">
            <w:pPr>
              <w:spacing w:before="60" w:after="60" w:line="240" w:lineRule="auto"/>
              <w:ind w:right="-34"/>
              <w:jc w:val="center"/>
              <w:rPr>
                <w:rFonts w:ascii="Times New Roman" w:hAnsi="Times New Roman"/>
                <w:b/>
                <w:bCs/>
                <w:sz w:val="28"/>
                <w:szCs w:val="28"/>
              </w:rPr>
            </w:pPr>
            <w:r w:rsidRPr="00851B8E">
              <w:rPr>
                <w:rFonts w:ascii="Times New Roman" w:hAnsi="Times New Roman"/>
                <w:b/>
                <w:bCs/>
                <w:sz w:val="28"/>
                <w:szCs w:val="28"/>
                <w:lang w:val="vi-VN"/>
              </w:rPr>
              <w:t>Dịch vụ công trực tuyến</w:t>
            </w:r>
          </w:p>
        </w:tc>
        <w:tc>
          <w:tcPr>
            <w:tcW w:w="5637" w:type="dxa"/>
            <w:vMerge w:val="restart"/>
            <w:shd w:val="clear" w:color="auto" w:fill="auto"/>
            <w:vAlign w:val="center"/>
          </w:tcPr>
          <w:p w:rsidR="00AD0003" w:rsidRPr="00E94C63" w:rsidRDefault="00AD0003" w:rsidP="00E94C63">
            <w:pPr>
              <w:tabs>
                <w:tab w:val="left" w:pos="10490"/>
              </w:tabs>
              <w:spacing w:before="60" w:after="60" w:line="240" w:lineRule="auto"/>
              <w:jc w:val="center"/>
              <w:rPr>
                <w:rFonts w:ascii="Times New Roman" w:hAnsi="Times New Roman"/>
                <w:b/>
                <w:sz w:val="28"/>
                <w:szCs w:val="28"/>
                <w:lang w:val="vi-VN"/>
              </w:rPr>
            </w:pPr>
            <w:r w:rsidRPr="00851B8E">
              <w:rPr>
                <w:rFonts w:ascii="Times New Roman" w:hAnsi="Times New Roman"/>
                <w:b/>
                <w:sz w:val="28"/>
                <w:szCs w:val="28"/>
              </w:rPr>
              <w:t>Căn cứ pháp lý</w:t>
            </w:r>
          </w:p>
        </w:tc>
      </w:tr>
      <w:tr w:rsidR="00AD0003" w:rsidRPr="00851B8E" w:rsidTr="00AD0003">
        <w:trPr>
          <w:trHeight w:val="487"/>
        </w:trPr>
        <w:tc>
          <w:tcPr>
            <w:tcW w:w="851" w:type="dxa"/>
            <w:vMerge/>
            <w:shd w:val="clear" w:color="auto" w:fill="auto"/>
          </w:tcPr>
          <w:p w:rsidR="00AD0003" w:rsidRPr="00851B8E" w:rsidRDefault="00AD0003" w:rsidP="00E94C63">
            <w:pPr>
              <w:spacing w:before="60" w:after="60" w:line="240" w:lineRule="auto"/>
              <w:jc w:val="center"/>
              <w:rPr>
                <w:rFonts w:ascii="Times New Roman" w:hAnsi="Times New Roman"/>
                <w:b/>
                <w:sz w:val="28"/>
                <w:szCs w:val="28"/>
              </w:rPr>
            </w:pPr>
          </w:p>
        </w:tc>
        <w:tc>
          <w:tcPr>
            <w:tcW w:w="1271" w:type="dxa"/>
            <w:vMerge/>
          </w:tcPr>
          <w:p w:rsidR="00AD0003" w:rsidRPr="00851B8E" w:rsidRDefault="00AD0003" w:rsidP="00E94C63">
            <w:pPr>
              <w:spacing w:before="60" w:after="60" w:line="240" w:lineRule="auto"/>
              <w:jc w:val="center"/>
              <w:rPr>
                <w:rFonts w:ascii="Times New Roman" w:hAnsi="Times New Roman"/>
                <w:b/>
                <w:sz w:val="28"/>
                <w:szCs w:val="28"/>
                <w:lang w:val="vi-VN"/>
              </w:rPr>
            </w:pPr>
          </w:p>
        </w:tc>
        <w:tc>
          <w:tcPr>
            <w:tcW w:w="2555" w:type="dxa"/>
            <w:vMerge/>
            <w:shd w:val="clear" w:color="auto" w:fill="auto"/>
          </w:tcPr>
          <w:p w:rsidR="00AD0003" w:rsidRPr="00851B8E" w:rsidRDefault="00AD0003" w:rsidP="00E94C63">
            <w:pPr>
              <w:spacing w:before="60" w:after="60" w:line="240" w:lineRule="auto"/>
              <w:jc w:val="center"/>
              <w:rPr>
                <w:rFonts w:ascii="Times New Roman" w:hAnsi="Times New Roman"/>
                <w:b/>
                <w:sz w:val="28"/>
                <w:szCs w:val="28"/>
                <w:lang w:val="vi-VN"/>
              </w:rPr>
            </w:pPr>
          </w:p>
        </w:tc>
        <w:tc>
          <w:tcPr>
            <w:tcW w:w="2444" w:type="dxa"/>
            <w:vMerge/>
            <w:shd w:val="clear" w:color="auto" w:fill="auto"/>
          </w:tcPr>
          <w:p w:rsidR="00AD0003" w:rsidRPr="00851B8E" w:rsidRDefault="00AD0003" w:rsidP="00E94C63">
            <w:pPr>
              <w:tabs>
                <w:tab w:val="left" w:pos="10490"/>
              </w:tabs>
              <w:spacing w:before="60" w:after="60" w:line="240" w:lineRule="auto"/>
              <w:jc w:val="center"/>
              <w:rPr>
                <w:rFonts w:ascii="Times New Roman" w:hAnsi="Times New Roman"/>
                <w:b/>
                <w:sz w:val="28"/>
                <w:szCs w:val="28"/>
              </w:rPr>
            </w:pPr>
          </w:p>
        </w:tc>
        <w:tc>
          <w:tcPr>
            <w:tcW w:w="708" w:type="dxa"/>
            <w:shd w:val="clear" w:color="auto" w:fill="auto"/>
          </w:tcPr>
          <w:p w:rsidR="00AD0003" w:rsidRPr="00851B8E" w:rsidRDefault="00AD0003" w:rsidP="00E94C63">
            <w:pPr>
              <w:spacing w:before="60" w:after="60" w:line="240" w:lineRule="auto"/>
              <w:ind w:left="-108" w:right="-34"/>
              <w:jc w:val="center"/>
              <w:rPr>
                <w:rFonts w:ascii="Times New Roman" w:hAnsi="Times New Roman"/>
                <w:b/>
                <w:bCs/>
                <w:sz w:val="28"/>
                <w:szCs w:val="28"/>
                <w:lang w:val="vi-VN"/>
              </w:rPr>
            </w:pPr>
            <w:r w:rsidRPr="00851B8E">
              <w:rPr>
                <w:rFonts w:ascii="Times New Roman" w:hAnsi="Times New Roman"/>
                <w:b/>
                <w:bCs/>
                <w:sz w:val="28"/>
                <w:szCs w:val="28"/>
                <w:lang w:val="vi-VN"/>
              </w:rPr>
              <w:t xml:space="preserve">Một </w:t>
            </w:r>
            <w:r w:rsidRPr="00851B8E">
              <w:rPr>
                <w:rFonts w:ascii="Times New Roman" w:hAnsi="Times New Roman"/>
                <w:b/>
                <w:bCs/>
                <w:sz w:val="28"/>
                <w:szCs w:val="28"/>
              </w:rPr>
              <w:t xml:space="preserve">  </w:t>
            </w:r>
            <w:r w:rsidRPr="00851B8E">
              <w:rPr>
                <w:rFonts w:ascii="Times New Roman" w:hAnsi="Times New Roman"/>
                <w:b/>
                <w:bCs/>
                <w:sz w:val="28"/>
                <w:szCs w:val="28"/>
                <w:lang w:val="vi-VN"/>
              </w:rPr>
              <w:t>phần</w:t>
            </w:r>
          </w:p>
        </w:tc>
        <w:tc>
          <w:tcPr>
            <w:tcW w:w="709" w:type="dxa"/>
            <w:shd w:val="clear" w:color="auto" w:fill="auto"/>
          </w:tcPr>
          <w:p w:rsidR="00AD0003" w:rsidRPr="00851B8E" w:rsidRDefault="00AD0003" w:rsidP="00E94C63">
            <w:pPr>
              <w:spacing w:before="60" w:after="60" w:line="240" w:lineRule="auto"/>
              <w:ind w:left="-108" w:right="-34" w:hanging="43"/>
              <w:jc w:val="center"/>
              <w:rPr>
                <w:rFonts w:ascii="Times New Roman" w:hAnsi="Times New Roman"/>
                <w:b/>
                <w:bCs/>
                <w:sz w:val="28"/>
                <w:szCs w:val="28"/>
                <w:lang w:val="vi-VN"/>
              </w:rPr>
            </w:pPr>
            <w:r w:rsidRPr="00851B8E">
              <w:rPr>
                <w:rFonts w:ascii="Times New Roman" w:hAnsi="Times New Roman"/>
                <w:b/>
                <w:bCs/>
                <w:sz w:val="28"/>
                <w:szCs w:val="28"/>
              </w:rPr>
              <w:t>T</w:t>
            </w:r>
            <w:r w:rsidRPr="00851B8E">
              <w:rPr>
                <w:rFonts w:ascii="Times New Roman" w:hAnsi="Times New Roman"/>
                <w:b/>
                <w:bCs/>
                <w:sz w:val="28"/>
                <w:szCs w:val="28"/>
                <w:lang w:val="vi-VN"/>
              </w:rPr>
              <w:t xml:space="preserve">oàn </w:t>
            </w:r>
            <w:r w:rsidRPr="00851B8E">
              <w:rPr>
                <w:rFonts w:ascii="Times New Roman" w:hAnsi="Times New Roman"/>
                <w:b/>
                <w:bCs/>
                <w:sz w:val="28"/>
                <w:szCs w:val="28"/>
              </w:rPr>
              <w:t xml:space="preserve">    </w:t>
            </w:r>
            <w:r w:rsidRPr="00851B8E">
              <w:rPr>
                <w:rFonts w:ascii="Times New Roman" w:hAnsi="Times New Roman"/>
                <w:b/>
                <w:bCs/>
                <w:sz w:val="28"/>
                <w:szCs w:val="28"/>
                <w:lang w:val="vi-VN"/>
              </w:rPr>
              <w:t>trình</w:t>
            </w:r>
          </w:p>
        </w:tc>
        <w:tc>
          <w:tcPr>
            <w:tcW w:w="5637" w:type="dxa"/>
            <w:vMerge/>
            <w:shd w:val="clear" w:color="auto" w:fill="auto"/>
          </w:tcPr>
          <w:p w:rsidR="00AD0003" w:rsidRPr="00851B8E" w:rsidRDefault="00AD0003" w:rsidP="00E94C63">
            <w:pPr>
              <w:spacing w:before="60" w:after="60" w:line="240" w:lineRule="auto"/>
              <w:ind w:right="-34"/>
              <w:jc w:val="center"/>
              <w:rPr>
                <w:rFonts w:ascii="Times New Roman" w:hAnsi="Times New Roman"/>
                <w:b/>
                <w:bCs/>
                <w:sz w:val="28"/>
                <w:szCs w:val="28"/>
                <w:lang w:val="vi-VN"/>
              </w:rPr>
            </w:pPr>
          </w:p>
        </w:tc>
      </w:tr>
      <w:tr w:rsidR="00AD0003" w:rsidRPr="00851B8E" w:rsidTr="00AD0003">
        <w:trPr>
          <w:trHeight w:val="487"/>
        </w:trPr>
        <w:tc>
          <w:tcPr>
            <w:tcW w:w="14175" w:type="dxa"/>
            <w:gridSpan w:val="7"/>
            <w:shd w:val="clear" w:color="auto" w:fill="auto"/>
          </w:tcPr>
          <w:p w:rsidR="00AD0003" w:rsidRPr="00AD0003" w:rsidRDefault="00AD0003" w:rsidP="00AD0003">
            <w:pPr>
              <w:spacing w:before="60" w:after="60" w:line="240" w:lineRule="auto"/>
              <w:ind w:right="-34"/>
              <w:rPr>
                <w:rFonts w:ascii="Times New Roman" w:hAnsi="Times New Roman"/>
                <w:b/>
                <w:bCs/>
                <w:sz w:val="28"/>
                <w:szCs w:val="28"/>
              </w:rPr>
            </w:pPr>
            <w:r>
              <w:rPr>
                <w:rFonts w:ascii="Times New Roman" w:hAnsi="Times New Roman"/>
                <w:b/>
                <w:bCs/>
                <w:sz w:val="28"/>
                <w:szCs w:val="28"/>
              </w:rPr>
              <w:t>A. THỦ TỤC HÀNH CHÍNH CẤP TỈNH</w:t>
            </w:r>
          </w:p>
        </w:tc>
      </w:tr>
      <w:tr w:rsidR="00497A1E" w:rsidRPr="00851B8E" w:rsidTr="00497A1E">
        <w:trPr>
          <w:trHeight w:val="634"/>
        </w:trPr>
        <w:tc>
          <w:tcPr>
            <w:tcW w:w="851" w:type="dxa"/>
            <w:shd w:val="clear" w:color="auto" w:fill="auto"/>
          </w:tcPr>
          <w:p w:rsidR="00497A1E" w:rsidRPr="00E30E6F" w:rsidRDefault="00497A1E" w:rsidP="00497A1E">
            <w:pPr>
              <w:spacing w:before="40" w:after="40" w:line="240" w:lineRule="auto"/>
              <w:jc w:val="center"/>
              <w:outlineLvl w:val="0"/>
              <w:rPr>
                <w:rFonts w:ascii="Times New Roman" w:hAnsi="Times New Roman"/>
                <w:sz w:val="28"/>
                <w:szCs w:val="28"/>
              </w:rPr>
            </w:pPr>
            <w:r w:rsidRPr="00E30E6F">
              <w:rPr>
                <w:rFonts w:ascii="Times New Roman" w:hAnsi="Times New Roman"/>
                <w:sz w:val="28"/>
                <w:szCs w:val="28"/>
              </w:rPr>
              <w:t>1</w:t>
            </w:r>
          </w:p>
        </w:tc>
        <w:tc>
          <w:tcPr>
            <w:tcW w:w="1271" w:type="dxa"/>
          </w:tcPr>
          <w:p w:rsidR="00497A1E" w:rsidRPr="00497A1E" w:rsidRDefault="00497A1E" w:rsidP="00497A1E">
            <w:pPr>
              <w:widowControl w:val="0"/>
              <w:spacing w:before="40" w:after="40" w:line="340" w:lineRule="exact"/>
              <w:jc w:val="both"/>
              <w:rPr>
                <w:sz w:val="28"/>
                <w:szCs w:val="28"/>
              </w:rPr>
            </w:pPr>
            <w:r w:rsidRPr="00497A1E">
              <w:rPr>
                <w:rStyle w:val="fontstyle01"/>
                <w:sz w:val="28"/>
                <w:szCs w:val="28"/>
              </w:rPr>
              <w:t>1.004261</w:t>
            </w:r>
          </w:p>
        </w:tc>
        <w:tc>
          <w:tcPr>
            <w:tcW w:w="2555" w:type="dxa"/>
            <w:shd w:val="clear" w:color="auto" w:fill="auto"/>
          </w:tcPr>
          <w:p w:rsidR="00497A1E" w:rsidRPr="00497A1E" w:rsidRDefault="00497A1E" w:rsidP="00497A1E">
            <w:pPr>
              <w:jc w:val="both"/>
              <w:rPr>
                <w:rStyle w:val="fontstyle01"/>
                <w:sz w:val="28"/>
                <w:szCs w:val="28"/>
              </w:rPr>
            </w:pPr>
            <w:r w:rsidRPr="00497A1E">
              <w:rPr>
                <w:rStyle w:val="fontstyle01"/>
                <w:sz w:val="28"/>
                <w:szCs w:val="28"/>
              </w:rPr>
              <w:t>Cấp Giấy phép vận tải qua biên giới</w:t>
            </w:r>
          </w:p>
        </w:tc>
        <w:tc>
          <w:tcPr>
            <w:tcW w:w="2444" w:type="dxa"/>
            <w:shd w:val="clear" w:color="auto" w:fill="auto"/>
          </w:tcPr>
          <w:p w:rsidR="00497A1E" w:rsidRPr="00851B8E" w:rsidRDefault="00497A1E" w:rsidP="00497A1E">
            <w:pPr>
              <w:spacing w:before="60" w:after="60" w:line="240" w:lineRule="auto"/>
              <w:jc w:val="both"/>
              <w:rPr>
                <w:rFonts w:ascii="Times New Roman" w:hAnsi="Times New Roman"/>
                <w:bCs/>
                <w:sz w:val="28"/>
                <w:szCs w:val="28"/>
              </w:rPr>
            </w:pPr>
            <w:r w:rsidRPr="00851B8E">
              <w:rPr>
                <w:rFonts w:ascii="Times New Roman" w:hAnsi="Times New Roman"/>
                <w:sz w:val="28"/>
                <w:szCs w:val="28"/>
              </w:rPr>
              <w:t>Trung tâm Phục vụ hành chính công và Kiểm soát TTHC tỉnh Hưng Yên</w:t>
            </w:r>
            <w:r>
              <w:rPr>
                <w:rFonts w:ascii="Times New Roman" w:hAnsi="Times New Roman"/>
                <w:sz w:val="28"/>
                <w:szCs w:val="28"/>
              </w:rPr>
              <w:t>.</w:t>
            </w:r>
          </w:p>
        </w:tc>
        <w:tc>
          <w:tcPr>
            <w:tcW w:w="708" w:type="dxa"/>
          </w:tcPr>
          <w:p w:rsidR="00497A1E" w:rsidRPr="00AD0003" w:rsidRDefault="00497A1E" w:rsidP="00497A1E">
            <w:pPr>
              <w:spacing w:before="40" w:after="40" w:line="240" w:lineRule="auto"/>
              <w:jc w:val="center"/>
              <w:rPr>
                <w:rFonts w:ascii="Times New Roman" w:hAnsi="Times New Roman"/>
                <w:sz w:val="28"/>
                <w:szCs w:val="28"/>
              </w:rPr>
            </w:pPr>
            <w:r w:rsidRPr="00AD0003">
              <w:rPr>
                <w:rFonts w:ascii="Times New Roman" w:hAnsi="Times New Roman"/>
                <w:sz w:val="28"/>
                <w:szCs w:val="28"/>
              </w:rPr>
              <w:t>x</w:t>
            </w:r>
          </w:p>
        </w:tc>
        <w:tc>
          <w:tcPr>
            <w:tcW w:w="709" w:type="dxa"/>
          </w:tcPr>
          <w:p w:rsidR="00497A1E" w:rsidRPr="00E30E6F" w:rsidRDefault="00497A1E" w:rsidP="00497A1E">
            <w:pPr>
              <w:spacing w:before="40" w:after="40" w:line="240" w:lineRule="auto"/>
              <w:jc w:val="both"/>
              <w:rPr>
                <w:rFonts w:ascii="Times New Roman" w:hAnsi="Times New Roman"/>
                <w:b/>
                <w:sz w:val="28"/>
                <w:szCs w:val="28"/>
              </w:rPr>
            </w:pPr>
          </w:p>
        </w:tc>
        <w:tc>
          <w:tcPr>
            <w:tcW w:w="5637" w:type="dxa"/>
            <w:shd w:val="clear" w:color="auto" w:fill="auto"/>
          </w:tcPr>
          <w:p w:rsidR="00497A1E" w:rsidRPr="00E30E6F" w:rsidRDefault="00497A1E" w:rsidP="00497A1E">
            <w:pPr>
              <w:spacing w:before="40" w:after="40" w:line="240" w:lineRule="auto"/>
              <w:jc w:val="both"/>
              <w:rPr>
                <w:rFonts w:ascii="Times New Roman" w:hAnsi="Times New Roman"/>
                <w:sz w:val="28"/>
                <w:szCs w:val="28"/>
              </w:rPr>
            </w:pPr>
            <w:r w:rsidRPr="00E30E6F">
              <w:rPr>
                <w:rFonts w:ascii="Times New Roman" w:hAnsi="Times New Roman"/>
                <w:sz w:val="28"/>
                <w:szCs w:val="28"/>
              </w:rPr>
              <w:t>Thông tư số 09/2025/TT-BXD ngày 13/6/2025 của Bộ trưởng Bộ Xây dựng sửa đổi, bổ sung một số điều của các Thông tư thuộc lĩnh vực quản lý nhà nước của Bộ Xây dựng liên quan đến sắp xếp tổ chức bộ máy, thực hiện chính quyền địa phương 02 cấp và phân cấp cho chính quyền địa phương</w:t>
            </w:r>
          </w:p>
        </w:tc>
      </w:tr>
      <w:tr w:rsidR="00C92565" w:rsidRPr="00851B8E" w:rsidTr="00497A1E">
        <w:trPr>
          <w:trHeight w:val="634"/>
        </w:trPr>
        <w:tc>
          <w:tcPr>
            <w:tcW w:w="851" w:type="dxa"/>
            <w:shd w:val="clear" w:color="auto" w:fill="auto"/>
          </w:tcPr>
          <w:p w:rsidR="00C92565" w:rsidRPr="00851B8E" w:rsidRDefault="00C92565" w:rsidP="00C92565">
            <w:pPr>
              <w:spacing w:before="60" w:after="60" w:line="240" w:lineRule="auto"/>
              <w:jc w:val="center"/>
              <w:rPr>
                <w:rFonts w:ascii="Times New Roman" w:hAnsi="Times New Roman"/>
                <w:sz w:val="28"/>
                <w:szCs w:val="28"/>
              </w:rPr>
            </w:pPr>
            <w:r w:rsidRPr="00851B8E">
              <w:rPr>
                <w:rFonts w:ascii="Times New Roman" w:hAnsi="Times New Roman"/>
                <w:sz w:val="28"/>
                <w:szCs w:val="28"/>
              </w:rPr>
              <w:t>2</w:t>
            </w:r>
          </w:p>
        </w:tc>
        <w:tc>
          <w:tcPr>
            <w:tcW w:w="1271" w:type="dxa"/>
          </w:tcPr>
          <w:p w:rsidR="00C92565" w:rsidRPr="00497A1E" w:rsidRDefault="00C92565" w:rsidP="00C92565">
            <w:pPr>
              <w:widowControl w:val="0"/>
              <w:spacing w:before="40" w:after="40" w:line="340" w:lineRule="exact"/>
              <w:jc w:val="both"/>
              <w:rPr>
                <w:sz w:val="28"/>
                <w:szCs w:val="28"/>
                <w:lang w:val="pt-BR"/>
              </w:rPr>
            </w:pPr>
            <w:r w:rsidRPr="00497A1E">
              <w:rPr>
                <w:rFonts w:ascii="TimesNewRomanPSMT" w:hAnsi="TimesNewRomanPSMT"/>
                <w:color w:val="000000"/>
                <w:sz w:val="28"/>
                <w:szCs w:val="28"/>
              </w:rPr>
              <w:t>1.004259</w:t>
            </w:r>
          </w:p>
        </w:tc>
        <w:tc>
          <w:tcPr>
            <w:tcW w:w="2555" w:type="dxa"/>
            <w:shd w:val="clear" w:color="auto" w:fill="auto"/>
          </w:tcPr>
          <w:p w:rsidR="00C92565" w:rsidRPr="00497A1E" w:rsidRDefault="00C92565" w:rsidP="00C92565">
            <w:pPr>
              <w:jc w:val="both"/>
              <w:rPr>
                <w:sz w:val="28"/>
                <w:szCs w:val="28"/>
                <w:lang w:val="vi-VN"/>
              </w:rPr>
            </w:pPr>
            <w:r w:rsidRPr="00497A1E">
              <w:rPr>
                <w:rStyle w:val="fontstyle01"/>
                <w:sz w:val="28"/>
                <w:szCs w:val="28"/>
              </w:rPr>
              <w:t>Cấp lại Giấy phép vận tải qua biên giới</w:t>
            </w:r>
          </w:p>
        </w:tc>
        <w:tc>
          <w:tcPr>
            <w:tcW w:w="2444" w:type="dxa"/>
            <w:shd w:val="clear" w:color="auto" w:fill="auto"/>
          </w:tcPr>
          <w:p w:rsidR="00C92565" w:rsidRPr="00851B8E" w:rsidRDefault="00C92565" w:rsidP="00C92565">
            <w:pPr>
              <w:spacing w:before="60" w:after="60" w:line="240" w:lineRule="auto"/>
              <w:jc w:val="both"/>
              <w:rPr>
                <w:rFonts w:ascii="Times New Roman" w:hAnsi="Times New Roman"/>
                <w:bCs/>
                <w:sz w:val="28"/>
                <w:szCs w:val="28"/>
              </w:rPr>
            </w:pPr>
            <w:r w:rsidRPr="00851B8E">
              <w:rPr>
                <w:rFonts w:ascii="Times New Roman" w:hAnsi="Times New Roman"/>
                <w:sz w:val="28"/>
                <w:szCs w:val="28"/>
              </w:rPr>
              <w:t>Trung tâm Phục vụ hành chính công và Kiểm soát TTHC tỉnh Hưng Yên</w:t>
            </w:r>
            <w:r>
              <w:rPr>
                <w:rFonts w:ascii="Times New Roman" w:hAnsi="Times New Roman"/>
                <w:sz w:val="28"/>
                <w:szCs w:val="28"/>
              </w:rPr>
              <w:t>.</w:t>
            </w:r>
          </w:p>
        </w:tc>
        <w:tc>
          <w:tcPr>
            <w:tcW w:w="708" w:type="dxa"/>
          </w:tcPr>
          <w:p w:rsidR="00C92565" w:rsidRPr="00AD0003" w:rsidRDefault="00C92565" w:rsidP="00C92565">
            <w:pPr>
              <w:spacing w:before="40" w:after="40" w:line="240" w:lineRule="auto"/>
              <w:jc w:val="center"/>
              <w:rPr>
                <w:rFonts w:ascii="Times New Roman" w:hAnsi="Times New Roman"/>
                <w:sz w:val="28"/>
                <w:szCs w:val="28"/>
              </w:rPr>
            </w:pPr>
            <w:r w:rsidRPr="00AD0003">
              <w:rPr>
                <w:rFonts w:ascii="Times New Roman" w:hAnsi="Times New Roman"/>
                <w:sz w:val="28"/>
                <w:szCs w:val="28"/>
              </w:rPr>
              <w:t>x</w:t>
            </w:r>
          </w:p>
        </w:tc>
        <w:tc>
          <w:tcPr>
            <w:tcW w:w="709" w:type="dxa"/>
          </w:tcPr>
          <w:p w:rsidR="00C92565" w:rsidRPr="00E30E6F" w:rsidRDefault="00C92565" w:rsidP="00C92565">
            <w:pPr>
              <w:spacing w:before="40" w:after="40" w:line="240" w:lineRule="auto"/>
              <w:jc w:val="both"/>
              <w:rPr>
                <w:rFonts w:ascii="Times New Roman" w:hAnsi="Times New Roman"/>
                <w:b/>
                <w:sz w:val="28"/>
                <w:szCs w:val="28"/>
              </w:rPr>
            </w:pPr>
          </w:p>
        </w:tc>
        <w:tc>
          <w:tcPr>
            <w:tcW w:w="5637" w:type="dxa"/>
            <w:shd w:val="clear" w:color="auto" w:fill="auto"/>
          </w:tcPr>
          <w:p w:rsidR="00C92565" w:rsidRPr="00E30E6F" w:rsidRDefault="00C92565" w:rsidP="00C92565">
            <w:pPr>
              <w:spacing w:before="40" w:after="40" w:line="240" w:lineRule="auto"/>
              <w:jc w:val="both"/>
              <w:rPr>
                <w:rFonts w:ascii="Times New Roman" w:hAnsi="Times New Roman"/>
                <w:sz w:val="28"/>
                <w:szCs w:val="28"/>
              </w:rPr>
            </w:pPr>
            <w:r w:rsidRPr="00E30E6F">
              <w:rPr>
                <w:rFonts w:ascii="Times New Roman" w:hAnsi="Times New Roman"/>
                <w:sz w:val="28"/>
                <w:szCs w:val="28"/>
              </w:rPr>
              <w:t>Thông tư số 09/2025/TT-BXD ngày 13/6/2025 của Bộ trưởng Bộ Xây dựng sửa đổi, bổ sung một số điều của các Thông tư thuộc lĩnh vực quản lý nhà nước của Bộ Xây dựng liên quan đến sắp xếp tổ chức bộ máy, thực hiện chính quyền địa phương 02 cấp và phân cấp cho chính quyền địa phương</w:t>
            </w:r>
          </w:p>
        </w:tc>
      </w:tr>
      <w:tr w:rsidR="00497A1E" w:rsidRPr="00851B8E" w:rsidTr="00497A1E">
        <w:trPr>
          <w:trHeight w:val="634"/>
        </w:trPr>
        <w:tc>
          <w:tcPr>
            <w:tcW w:w="851" w:type="dxa"/>
            <w:shd w:val="clear" w:color="auto" w:fill="auto"/>
          </w:tcPr>
          <w:p w:rsidR="00497A1E" w:rsidRPr="00851B8E" w:rsidRDefault="00497A1E" w:rsidP="00497A1E">
            <w:pPr>
              <w:spacing w:before="60" w:after="60" w:line="240" w:lineRule="auto"/>
              <w:jc w:val="center"/>
              <w:rPr>
                <w:rFonts w:ascii="Times New Roman" w:hAnsi="Times New Roman"/>
                <w:sz w:val="28"/>
                <w:szCs w:val="28"/>
              </w:rPr>
            </w:pPr>
            <w:r>
              <w:rPr>
                <w:rFonts w:ascii="Times New Roman" w:hAnsi="Times New Roman"/>
                <w:sz w:val="28"/>
                <w:szCs w:val="28"/>
              </w:rPr>
              <w:lastRenderedPageBreak/>
              <w:t>3</w:t>
            </w:r>
          </w:p>
        </w:tc>
        <w:tc>
          <w:tcPr>
            <w:tcW w:w="1271" w:type="dxa"/>
          </w:tcPr>
          <w:p w:rsidR="00497A1E" w:rsidRPr="00497A1E" w:rsidRDefault="00497A1E" w:rsidP="00497A1E">
            <w:pPr>
              <w:widowControl w:val="0"/>
              <w:spacing w:before="40" w:after="40" w:line="340" w:lineRule="exact"/>
              <w:jc w:val="both"/>
              <w:rPr>
                <w:rFonts w:ascii="TimesNewRomanPSMT" w:hAnsi="TimesNewRomanPSMT"/>
                <w:color w:val="000000"/>
                <w:sz w:val="28"/>
                <w:szCs w:val="28"/>
              </w:rPr>
            </w:pPr>
            <w:r w:rsidRPr="00497A1E">
              <w:rPr>
                <w:rFonts w:ascii="TimesNewRomanPSMT" w:hAnsi="TimesNewRomanPSMT"/>
                <w:color w:val="000000"/>
                <w:sz w:val="28"/>
                <w:szCs w:val="28"/>
              </w:rPr>
              <w:t>1.003640</w:t>
            </w:r>
          </w:p>
        </w:tc>
        <w:tc>
          <w:tcPr>
            <w:tcW w:w="2555" w:type="dxa"/>
            <w:shd w:val="clear" w:color="auto" w:fill="auto"/>
          </w:tcPr>
          <w:p w:rsidR="00497A1E" w:rsidRPr="00497A1E" w:rsidRDefault="00497A1E" w:rsidP="00497A1E">
            <w:pPr>
              <w:jc w:val="both"/>
              <w:rPr>
                <w:rStyle w:val="fontstyle01"/>
                <w:sz w:val="28"/>
                <w:szCs w:val="28"/>
              </w:rPr>
            </w:pPr>
            <w:r w:rsidRPr="00497A1E">
              <w:rPr>
                <w:rStyle w:val="fontstyle01"/>
                <w:sz w:val="28"/>
                <w:szCs w:val="28"/>
              </w:rPr>
              <w:t>Gia hạn thời gian lưu hành tại lãnh thổ Việt Nam cho phương tiện vân tải thủy của Campuchia</w:t>
            </w:r>
          </w:p>
        </w:tc>
        <w:tc>
          <w:tcPr>
            <w:tcW w:w="2444" w:type="dxa"/>
            <w:shd w:val="clear" w:color="auto" w:fill="auto"/>
          </w:tcPr>
          <w:p w:rsidR="00497A1E" w:rsidRPr="00851B8E" w:rsidRDefault="00497A1E" w:rsidP="00497A1E">
            <w:pPr>
              <w:spacing w:before="60" w:after="60" w:line="240" w:lineRule="auto"/>
              <w:jc w:val="both"/>
              <w:rPr>
                <w:rFonts w:ascii="Times New Roman" w:hAnsi="Times New Roman"/>
                <w:bCs/>
                <w:sz w:val="28"/>
                <w:szCs w:val="28"/>
              </w:rPr>
            </w:pPr>
            <w:r w:rsidRPr="00851B8E">
              <w:rPr>
                <w:rFonts w:ascii="Times New Roman" w:hAnsi="Times New Roman"/>
                <w:sz w:val="28"/>
                <w:szCs w:val="28"/>
              </w:rPr>
              <w:t>Trung tâm Phục vụ hành chính công và Kiểm soát TTHC tỉnh Hưng Yên</w:t>
            </w:r>
            <w:r>
              <w:rPr>
                <w:rFonts w:ascii="Times New Roman" w:hAnsi="Times New Roman"/>
                <w:sz w:val="28"/>
                <w:szCs w:val="28"/>
              </w:rPr>
              <w:t>.</w:t>
            </w:r>
          </w:p>
        </w:tc>
        <w:tc>
          <w:tcPr>
            <w:tcW w:w="708" w:type="dxa"/>
          </w:tcPr>
          <w:p w:rsidR="00497A1E" w:rsidRPr="00AD0003" w:rsidRDefault="00497A1E" w:rsidP="00497A1E">
            <w:pPr>
              <w:spacing w:before="40" w:after="40" w:line="240" w:lineRule="auto"/>
              <w:jc w:val="center"/>
              <w:rPr>
                <w:rFonts w:ascii="Times New Roman" w:hAnsi="Times New Roman"/>
                <w:sz w:val="28"/>
                <w:szCs w:val="28"/>
              </w:rPr>
            </w:pPr>
            <w:r w:rsidRPr="00AD0003">
              <w:rPr>
                <w:rFonts w:ascii="Times New Roman" w:hAnsi="Times New Roman"/>
                <w:sz w:val="28"/>
                <w:szCs w:val="28"/>
              </w:rPr>
              <w:t>x</w:t>
            </w:r>
          </w:p>
        </w:tc>
        <w:tc>
          <w:tcPr>
            <w:tcW w:w="709" w:type="dxa"/>
          </w:tcPr>
          <w:p w:rsidR="00497A1E" w:rsidRPr="00E30E6F" w:rsidRDefault="00497A1E" w:rsidP="00497A1E">
            <w:pPr>
              <w:spacing w:before="40" w:after="40" w:line="240" w:lineRule="auto"/>
              <w:jc w:val="both"/>
              <w:rPr>
                <w:rFonts w:ascii="Times New Roman" w:hAnsi="Times New Roman"/>
                <w:b/>
                <w:sz w:val="28"/>
                <w:szCs w:val="28"/>
              </w:rPr>
            </w:pPr>
          </w:p>
        </w:tc>
        <w:tc>
          <w:tcPr>
            <w:tcW w:w="5637" w:type="dxa"/>
            <w:shd w:val="clear" w:color="auto" w:fill="auto"/>
          </w:tcPr>
          <w:p w:rsidR="00497A1E" w:rsidRPr="00E30E6F" w:rsidRDefault="00497A1E" w:rsidP="00497A1E">
            <w:pPr>
              <w:spacing w:before="40" w:after="40" w:line="240" w:lineRule="auto"/>
              <w:jc w:val="both"/>
              <w:rPr>
                <w:rFonts w:ascii="Times New Roman" w:hAnsi="Times New Roman"/>
                <w:sz w:val="28"/>
                <w:szCs w:val="28"/>
              </w:rPr>
            </w:pPr>
            <w:r w:rsidRPr="00E30E6F">
              <w:rPr>
                <w:rFonts w:ascii="Times New Roman" w:hAnsi="Times New Roman"/>
                <w:sz w:val="28"/>
                <w:szCs w:val="28"/>
              </w:rPr>
              <w:t>Thông tư số 09/2025/TT-BXD ngày 13/6/2025 của Bộ trưởng Bộ Xây dựng sửa đổi, bổ sung một số điều của các Thông tư thuộc lĩnh vực quản lý nhà nước của Bộ Xây dựng liên quan đến sắp xếp tổ chức bộ máy, thực hiện chính quyền địa phương 02 cấp và phân cấp cho chính quyền địa phương</w:t>
            </w:r>
          </w:p>
        </w:tc>
      </w:tr>
      <w:tr w:rsidR="00C92565" w:rsidRPr="00851B8E" w:rsidTr="00497A1E">
        <w:trPr>
          <w:trHeight w:val="634"/>
        </w:trPr>
        <w:tc>
          <w:tcPr>
            <w:tcW w:w="851" w:type="dxa"/>
            <w:shd w:val="clear" w:color="auto" w:fill="auto"/>
          </w:tcPr>
          <w:p w:rsidR="00C92565" w:rsidRPr="00851B8E" w:rsidRDefault="00C92565" w:rsidP="00C92565">
            <w:pPr>
              <w:spacing w:before="60" w:after="60" w:line="240" w:lineRule="auto"/>
              <w:jc w:val="center"/>
              <w:rPr>
                <w:rFonts w:ascii="Times New Roman" w:hAnsi="Times New Roman"/>
                <w:sz w:val="28"/>
                <w:szCs w:val="28"/>
              </w:rPr>
            </w:pPr>
            <w:r>
              <w:rPr>
                <w:rFonts w:ascii="Times New Roman" w:hAnsi="Times New Roman"/>
                <w:sz w:val="28"/>
                <w:szCs w:val="28"/>
              </w:rPr>
              <w:t>4</w:t>
            </w:r>
          </w:p>
        </w:tc>
        <w:tc>
          <w:tcPr>
            <w:tcW w:w="1271" w:type="dxa"/>
          </w:tcPr>
          <w:p w:rsidR="00C92565" w:rsidRPr="00497A1E" w:rsidRDefault="00C92565" w:rsidP="00C92565">
            <w:pPr>
              <w:widowControl w:val="0"/>
              <w:spacing w:before="40" w:after="40" w:line="340" w:lineRule="exact"/>
              <w:jc w:val="both"/>
              <w:rPr>
                <w:rFonts w:ascii="TimesNewRomanPSMT" w:hAnsi="TimesNewRomanPSMT"/>
                <w:color w:val="000000"/>
                <w:sz w:val="28"/>
                <w:szCs w:val="28"/>
              </w:rPr>
            </w:pPr>
            <w:r w:rsidRPr="00497A1E">
              <w:rPr>
                <w:rFonts w:ascii="TimesNewRomanPSMT" w:hAnsi="TimesNewRomanPSMT"/>
                <w:color w:val="000000"/>
                <w:sz w:val="28"/>
                <w:szCs w:val="28"/>
              </w:rPr>
              <w:t>2.000795</w:t>
            </w:r>
          </w:p>
        </w:tc>
        <w:tc>
          <w:tcPr>
            <w:tcW w:w="2555" w:type="dxa"/>
            <w:shd w:val="clear" w:color="auto" w:fill="auto"/>
          </w:tcPr>
          <w:p w:rsidR="00C92565" w:rsidRPr="00497A1E" w:rsidRDefault="00C92565" w:rsidP="00C92565">
            <w:pPr>
              <w:jc w:val="both"/>
              <w:rPr>
                <w:rStyle w:val="fontstyle01"/>
                <w:sz w:val="28"/>
                <w:szCs w:val="28"/>
              </w:rPr>
            </w:pPr>
            <w:r w:rsidRPr="00497A1E">
              <w:rPr>
                <w:rStyle w:val="fontstyle01"/>
                <w:sz w:val="28"/>
                <w:szCs w:val="28"/>
              </w:rPr>
              <w:t>Đăng ký vận tải hành khách cố định trên tuyến vận tải thủy từ bờ ra đảo</w:t>
            </w:r>
          </w:p>
        </w:tc>
        <w:tc>
          <w:tcPr>
            <w:tcW w:w="2444" w:type="dxa"/>
            <w:shd w:val="clear" w:color="auto" w:fill="auto"/>
          </w:tcPr>
          <w:p w:rsidR="00C92565" w:rsidRPr="00851B8E" w:rsidRDefault="00C92565" w:rsidP="00C92565">
            <w:pPr>
              <w:spacing w:before="60" w:after="60" w:line="240" w:lineRule="auto"/>
              <w:jc w:val="both"/>
              <w:rPr>
                <w:rFonts w:ascii="Times New Roman" w:hAnsi="Times New Roman"/>
                <w:bCs/>
                <w:sz w:val="28"/>
                <w:szCs w:val="28"/>
              </w:rPr>
            </w:pPr>
            <w:r w:rsidRPr="00851B8E">
              <w:rPr>
                <w:rFonts w:ascii="Times New Roman" w:hAnsi="Times New Roman"/>
                <w:sz w:val="28"/>
                <w:szCs w:val="28"/>
              </w:rPr>
              <w:t>Trung tâm Phục vụ hành chính công và Kiểm soát TTHC tỉnh Hưng Yên</w:t>
            </w:r>
            <w:r>
              <w:rPr>
                <w:rFonts w:ascii="Times New Roman" w:hAnsi="Times New Roman"/>
                <w:sz w:val="28"/>
                <w:szCs w:val="28"/>
              </w:rPr>
              <w:t>.</w:t>
            </w:r>
          </w:p>
        </w:tc>
        <w:tc>
          <w:tcPr>
            <w:tcW w:w="708" w:type="dxa"/>
          </w:tcPr>
          <w:p w:rsidR="00C92565" w:rsidRPr="00AD0003" w:rsidRDefault="00C92565" w:rsidP="00C92565">
            <w:pPr>
              <w:spacing w:before="40" w:after="40" w:line="240" w:lineRule="auto"/>
              <w:jc w:val="center"/>
              <w:rPr>
                <w:rFonts w:ascii="Times New Roman" w:hAnsi="Times New Roman"/>
                <w:sz w:val="28"/>
                <w:szCs w:val="28"/>
              </w:rPr>
            </w:pPr>
            <w:r w:rsidRPr="00AD0003">
              <w:rPr>
                <w:rFonts w:ascii="Times New Roman" w:hAnsi="Times New Roman"/>
                <w:sz w:val="28"/>
                <w:szCs w:val="28"/>
              </w:rPr>
              <w:t>x</w:t>
            </w:r>
          </w:p>
        </w:tc>
        <w:tc>
          <w:tcPr>
            <w:tcW w:w="709" w:type="dxa"/>
          </w:tcPr>
          <w:p w:rsidR="00C92565" w:rsidRPr="00E30E6F" w:rsidRDefault="00C92565" w:rsidP="00C92565">
            <w:pPr>
              <w:spacing w:before="40" w:after="40" w:line="240" w:lineRule="auto"/>
              <w:jc w:val="both"/>
              <w:rPr>
                <w:rFonts w:ascii="Times New Roman" w:hAnsi="Times New Roman"/>
                <w:b/>
                <w:sz w:val="28"/>
                <w:szCs w:val="28"/>
              </w:rPr>
            </w:pPr>
          </w:p>
        </w:tc>
        <w:tc>
          <w:tcPr>
            <w:tcW w:w="5637" w:type="dxa"/>
            <w:shd w:val="clear" w:color="auto" w:fill="auto"/>
          </w:tcPr>
          <w:p w:rsidR="00C92565" w:rsidRPr="00E30E6F" w:rsidRDefault="00C92565" w:rsidP="00C92565">
            <w:pPr>
              <w:spacing w:before="40" w:after="40" w:line="240" w:lineRule="auto"/>
              <w:jc w:val="both"/>
              <w:rPr>
                <w:rFonts w:ascii="Times New Roman" w:hAnsi="Times New Roman"/>
                <w:sz w:val="28"/>
                <w:szCs w:val="28"/>
              </w:rPr>
            </w:pPr>
            <w:r w:rsidRPr="00E30E6F">
              <w:rPr>
                <w:rFonts w:ascii="Times New Roman" w:hAnsi="Times New Roman"/>
                <w:sz w:val="28"/>
                <w:szCs w:val="28"/>
              </w:rPr>
              <w:t>Thông tư số 09/2025/TT-BXD ngày 13/6/2025 của Bộ trưởng Bộ Xây dựng sửa đổi, bổ sung một số điều của các Thông tư thuộc lĩnh vực quản lý nhà nước của Bộ Xây dựng liên quan đến sắp xếp tổ chức bộ máy, thực hiện chính quyền địa phương 02 cấp và phân cấp cho chính quyền địa phương</w:t>
            </w:r>
          </w:p>
        </w:tc>
      </w:tr>
      <w:tr w:rsidR="00497A1E" w:rsidRPr="00851B8E" w:rsidTr="00497A1E">
        <w:trPr>
          <w:trHeight w:val="634"/>
        </w:trPr>
        <w:tc>
          <w:tcPr>
            <w:tcW w:w="851" w:type="dxa"/>
            <w:shd w:val="clear" w:color="auto" w:fill="auto"/>
          </w:tcPr>
          <w:p w:rsidR="00497A1E" w:rsidRDefault="00497A1E" w:rsidP="00497A1E">
            <w:pPr>
              <w:spacing w:before="60" w:after="60" w:line="240" w:lineRule="auto"/>
              <w:jc w:val="center"/>
              <w:rPr>
                <w:rFonts w:ascii="Times New Roman" w:hAnsi="Times New Roman"/>
                <w:sz w:val="28"/>
                <w:szCs w:val="28"/>
              </w:rPr>
            </w:pPr>
            <w:r>
              <w:rPr>
                <w:rFonts w:ascii="Times New Roman" w:hAnsi="Times New Roman"/>
                <w:sz w:val="28"/>
                <w:szCs w:val="28"/>
              </w:rPr>
              <w:t>5</w:t>
            </w:r>
          </w:p>
        </w:tc>
        <w:tc>
          <w:tcPr>
            <w:tcW w:w="1271" w:type="dxa"/>
          </w:tcPr>
          <w:p w:rsidR="00497A1E" w:rsidRPr="00497A1E" w:rsidRDefault="00497A1E" w:rsidP="00497A1E">
            <w:pPr>
              <w:widowControl w:val="0"/>
              <w:spacing w:before="40" w:after="40" w:line="340" w:lineRule="exact"/>
              <w:jc w:val="both"/>
              <w:rPr>
                <w:rFonts w:ascii="TimesNewRomanPSMT" w:hAnsi="TimesNewRomanPSMT"/>
                <w:color w:val="000000"/>
                <w:sz w:val="28"/>
                <w:szCs w:val="28"/>
              </w:rPr>
            </w:pPr>
          </w:p>
        </w:tc>
        <w:tc>
          <w:tcPr>
            <w:tcW w:w="2555" w:type="dxa"/>
            <w:shd w:val="clear" w:color="auto" w:fill="auto"/>
          </w:tcPr>
          <w:p w:rsidR="00497A1E" w:rsidRPr="00497A1E" w:rsidRDefault="00497A1E" w:rsidP="00497A1E">
            <w:pPr>
              <w:jc w:val="both"/>
              <w:rPr>
                <w:rStyle w:val="fontstyle01"/>
                <w:sz w:val="28"/>
                <w:szCs w:val="28"/>
              </w:rPr>
            </w:pPr>
          </w:p>
        </w:tc>
        <w:tc>
          <w:tcPr>
            <w:tcW w:w="2444" w:type="dxa"/>
            <w:shd w:val="clear" w:color="auto" w:fill="auto"/>
          </w:tcPr>
          <w:p w:rsidR="00497A1E" w:rsidRPr="00E30E6F" w:rsidRDefault="00497A1E" w:rsidP="00497A1E">
            <w:pPr>
              <w:tabs>
                <w:tab w:val="left" w:pos="3090"/>
              </w:tabs>
              <w:spacing w:before="40" w:after="40" w:line="240" w:lineRule="auto"/>
              <w:jc w:val="both"/>
              <w:rPr>
                <w:rFonts w:ascii="Times New Roman" w:hAnsi="Times New Roman"/>
                <w:sz w:val="28"/>
                <w:szCs w:val="28"/>
                <w:lang w:val="pt-BR"/>
              </w:rPr>
            </w:pPr>
          </w:p>
        </w:tc>
        <w:tc>
          <w:tcPr>
            <w:tcW w:w="708" w:type="dxa"/>
          </w:tcPr>
          <w:p w:rsidR="00497A1E" w:rsidRPr="00AD0003" w:rsidRDefault="00497A1E" w:rsidP="00497A1E">
            <w:pPr>
              <w:spacing w:before="40" w:after="40" w:line="240" w:lineRule="auto"/>
              <w:jc w:val="center"/>
              <w:rPr>
                <w:rFonts w:ascii="Times New Roman" w:hAnsi="Times New Roman"/>
                <w:sz w:val="28"/>
                <w:szCs w:val="28"/>
              </w:rPr>
            </w:pPr>
          </w:p>
        </w:tc>
        <w:tc>
          <w:tcPr>
            <w:tcW w:w="709" w:type="dxa"/>
          </w:tcPr>
          <w:p w:rsidR="00497A1E" w:rsidRPr="00E30E6F" w:rsidRDefault="00497A1E" w:rsidP="00497A1E">
            <w:pPr>
              <w:spacing w:before="40" w:after="40" w:line="240" w:lineRule="auto"/>
              <w:jc w:val="both"/>
              <w:rPr>
                <w:rFonts w:ascii="Times New Roman" w:hAnsi="Times New Roman"/>
                <w:b/>
                <w:sz w:val="28"/>
                <w:szCs w:val="28"/>
              </w:rPr>
            </w:pPr>
          </w:p>
        </w:tc>
        <w:tc>
          <w:tcPr>
            <w:tcW w:w="5637" w:type="dxa"/>
            <w:shd w:val="clear" w:color="auto" w:fill="auto"/>
          </w:tcPr>
          <w:p w:rsidR="00497A1E" w:rsidRPr="00E30E6F" w:rsidRDefault="00497A1E" w:rsidP="00497A1E">
            <w:pPr>
              <w:spacing w:before="40" w:after="40" w:line="240" w:lineRule="auto"/>
              <w:jc w:val="both"/>
              <w:rPr>
                <w:rFonts w:ascii="Times New Roman" w:hAnsi="Times New Roman"/>
                <w:sz w:val="28"/>
                <w:szCs w:val="28"/>
              </w:rPr>
            </w:pPr>
          </w:p>
        </w:tc>
      </w:tr>
    </w:tbl>
    <w:p w:rsidR="00B816BC" w:rsidRDefault="00DD06E7" w:rsidP="00497A1E">
      <w:pPr>
        <w:shd w:val="clear" w:color="auto" w:fill="FFFFFF"/>
        <w:spacing w:before="240" w:after="240" w:line="240" w:lineRule="auto"/>
        <w:ind w:firstLine="709"/>
        <w:jc w:val="both"/>
        <w:rPr>
          <w:rFonts w:ascii="Times New Roman" w:hAnsi="Times New Roman"/>
          <w:b/>
          <w:sz w:val="28"/>
          <w:szCs w:val="28"/>
        </w:rPr>
      </w:pPr>
      <w:r>
        <w:rPr>
          <w:rFonts w:ascii="Times New Roman" w:hAnsi="Times New Roman"/>
          <w:b/>
          <w:sz w:val="28"/>
          <w:szCs w:val="28"/>
        </w:rPr>
        <w:t>II</w:t>
      </w:r>
      <w:r>
        <w:rPr>
          <w:rFonts w:ascii="Times New Roman" w:hAnsi="Times New Roman"/>
          <w:b/>
          <w:sz w:val="28"/>
          <w:szCs w:val="28"/>
          <w:lang w:val="vi-VN"/>
        </w:rPr>
        <w:t xml:space="preserve">. </w:t>
      </w:r>
      <w:r>
        <w:rPr>
          <w:rFonts w:ascii="Times New Roman" w:hAnsi="Times New Roman"/>
          <w:b/>
          <w:sz w:val="28"/>
          <w:szCs w:val="28"/>
        </w:rPr>
        <w:t>THỦ TỤC HÀNH CHÍNH SỬA ĐỔI, BỔ SUNG</w:t>
      </w:r>
    </w:p>
    <w:tbl>
      <w:tblPr>
        <w:tblW w:w="1417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271"/>
        <w:gridCol w:w="2555"/>
        <w:gridCol w:w="4962"/>
        <w:gridCol w:w="708"/>
        <w:gridCol w:w="709"/>
        <w:gridCol w:w="3119"/>
      </w:tblGrid>
      <w:tr w:rsidR="00DD06E7" w:rsidRPr="00851B8E" w:rsidTr="0074225E">
        <w:trPr>
          <w:trHeight w:val="829"/>
        </w:trPr>
        <w:tc>
          <w:tcPr>
            <w:tcW w:w="851" w:type="dxa"/>
            <w:vMerge w:val="restart"/>
            <w:shd w:val="clear" w:color="auto" w:fill="auto"/>
            <w:vAlign w:val="center"/>
          </w:tcPr>
          <w:p w:rsidR="00DD06E7" w:rsidRPr="00851B8E" w:rsidRDefault="00DD06E7" w:rsidP="00EE51F4">
            <w:pPr>
              <w:spacing w:before="60" w:after="60" w:line="240" w:lineRule="auto"/>
              <w:jc w:val="center"/>
              <w:rPr>
                <w:rFonts w:ascii="Times New Roman" w:hAnsi="Times New Roman"/>
                <w:b/>
                <w:sz w:val="28"/>
                <w:szCs w:val="28"/>
                <w:lang w:val="vi-VN"/>
              </w:rPr>
            </w:pPr>
            <w:r w:rsidRPr="00851B8E">
              <w:rPr>
                <w:rFonts w:ascii="Times New Roman" w:hAnsi="Times New Roman"/>
                <w:b/>
                <w:sz w:val="28"/>
                <w:szCs w:val="28"/>
              </w:rPr>
              <w:t>S</w:t>
            </w:r>
            <w:r w:rsidRPr="00851B8E">
              <w:rPr>
                <w:rFonts w:ascii="Times New Roman" w:hAnsi="Times New Roman"/>
                <w:b/>
                <w:sz w:val="28"/>
                <w:szCs w:val="28"/>
                <w:lang w:val="vi-VN"/>
              </w:rPr>
              <w:t>TT</w:t>
            </w:r>
          </w:p>
        </w:tc>
        <w:tc>
          <w:tcPr>
            <w:tcW w:w="1271" w:type="dxa"/>
            <w:vMerge w:val="restart"/>
            <w:vAlign w:val="center"/>
          </w:tcPr>
          <w:p w:rsidR="00DD06E7" w:rsidRDefault="00DD06E7" w:rsidP="00EE51F4">
            <w:pPr>
              <w:spacing w:before="60" w:after="60" w:line="240" w:lineRule="auto"/>
              <w:jc w:val="center"/>
              <w:rPr>
                <w:rFonts w:ascii="Times New Roman" w:hAnsi="Times New Roman"/>
                <w:b/>
                <w:sz w:val="28"/>
                <w:szCs w:val="28"/>
              </w:rPr>
            </w:pPr>
            <w:r>
              <w:rPr>
                <w:rFonts w:ascii="Times New Roman" w:hAnsi="Times New Roman"/>
                <w:b/>
                <w:sz w:val="28"/>
                <w:szCs w:val="28"/>
              </w:rPr>
              <w:t>Mã số TTHC</w:t>
            </w:r>
          </w:p>
        </w:tc>
        <w:tc>
          <w:tcPr>
            <w:tcW w:w="2555" w:type="dxa"/>
            <w:vMerge w:val="restart"/>
            <w:shd w:val="clear" w:color="auto" w:fill="auto"/>
            <w:vAlign w:val="center"/>
          </w:tcPr>
          <w:p w:rsidR="00DD06E7" w:rsidRDefault="00DD06E7" w:rsidP="00EE51F4">
            <w:pPr>
              <w:spacing w:before="60" w:after="0" w:line="240" w:lineRule="auto"/>
              <w:jc w:val="center"/>
              <w:rPr>
                <w:rFonts w:ascii="Times New Roman" w:hAnsi="Times New Roman"/>
                <w:b/>
                <w:sz w:val="28"/>
                <w:szCs w:val="28"/>
              </w:rPr>
            </w:pPr>
            <w:r>
              <w:rPr>
                <w:rFonts w:ascii="Times New Roman" w:hAnsi="Times New Roman"/>
                <w:b/>
                <w:sz w:val="28"/>
                <w:szCs w:val="28"/>
              </w:rPr>
              <w:t>Tên thủ tục</w:t>
            </w:r>
          </w:p>
          <w:p w:rsidR="00DD06E7" w:rsidRPr="00E94C63" w:rsidRDefault="00DD06E7" w:rsidP="00EE51F4">
            <w:pPr>
              <w:spacing w:after="60" w:line="240" w:lineRule="auto"/>
              <w:jc w:val="center"/>
              <w:rPr>
                <w:rFonts w:ascii="Times New Roman" w:hAnsi="Times New Roman"/>
                <w:b/>
                <w:sz w:val="28"/>
                <w:szCs w:val="28"/>
              </w:rPr>
            </w:pPr>
            <w:r w:rsidRPr="00851B8E">
              <w:rPr>
                <w:rFonts w:ascii="Times New Roman" w:hAnsi="Times New Roman"/>
                <w:b/>
                <w:sz w:val="28"/>
                <w:szCs w:val="28"/>
              </w:rPr>
              <w:t>hành chính</w:t>
            </w:r>
          </w:p>
        </w:tc>
        <w:tc>
          <w:tcPr>
            <w:tcW w:w="4962" w:type="dxa"/>
            <w:vMerge w:val="restart"/>
            <w:shd w:val="clear" w:color="auto" w:fill="auto"/>
            <w:vAlign w:val="center"/>
          </w:tcPr>
          <w:p w:rsidR="00DD06E7" w:rsidRPr="00851B8E" w:rsidRDefault="00DD06E7" w:rsidP="00EE51F4">
            <w:pPr>
              <w:tabs>
                <w:tab w:val="left" w:pos="10490"/>
              </w:tabs>
              <w:spacing w:before="60" w:after="60" w:line="240" w:lineRule="auto"/>
              <w:jc w:val="center"/>
              <w:rPr>
                <w:rFonts w:ascii="Times New Roman" w:hAnsi="Times New Roman"/>
                <w:b/>
                <w:bCs/>
                <w:sz w:val="28"/>
                <w:szCs w:val="28"/>
                <w:lang w:val="vi-VN"/>
              </w:rPr>
            </w:pPr>
            <w:r w:rsidRPr="00851B8E">
              <w:rPr>
                <w:rFonts w:ascii="Times New Roman" w:hAnsi="Times New Roman"/>
                <w:b/>
                <w:bCs/>
                <w:sz w:val="28"/>
                <w:szCs w:val="28"/>
                <w:lang w:val="vi-VN"/>
              </w:rPr>
              <w:t>Địa điểm thực hiện</w:t>
            </w:r>
          </w:p>
        </w:tc>
        <w:tc>
          <w:tcPr>
            <w:tcW w:w="1417" w:type="dxa"/>
            <w:gridSpan w:val="2"/>
            <w:shd w:val="clear" w:color="auto" w:fill="auto"/>
            <w:vAlign w:val="center"/>
          </w:tcPr>
          <w:p w:rsidR="00DD06E7" w:rsidRPr="00851B8E" w:rsidRDefault="00DD06E7" w:rsidP="00EE51F4">
            <w:pPr>
              <w:spacing w:before="60" w:after="60" w:line="240" w:lineRule="auto"/>
              <w:ind w:right="-34"/>
              <w:jc w:val="center"/>
              <w:rPr>
                <w:rFonts w:ascii="Times New Roman" w:hAnsi="Times New Roman"/>
                <w:b/>
                <w:bCs/>
                <w:sz w:val="28"/>
                <w:szCs w:val="28"/>
              </w:rPr>
            </w:pPr>
            <w:r w:rsidRPr="00851B8E">
              <w:rPr>
                <w:rFonts w:ascii="Times New Roman" w:hAnsi="Times New Roman"/>
                <w:b/>
                <w:bCs/>
                <w:sz w:val="28"/>
                <w:szCs w:val="28"/>
                <w:lang w:val="vi-VN"/>
              </w:rPr>
              <w:t>Dịch vụ công trực tuyến</w:t>
            </w:r>
          </w:p>
        </w:tc>
        <w:tc>
          <w:tcPr>
            <w:tcW w:w="3119" w:type="dxa"/>
            <w:vMerge w:val="restart"/>
            <w:shd w:val="clear" w:color="auto" w:fill="auto"/>
            <w:vAlign w:val="center"/>
          </w:tcPr>
          <w:p w:rsidR="00DD06E7" w:rsidRPr="00E94C63" w:rsidRDefault="00DD06E7" w:rsidP="00EE51F4">
            <w:pPr>
              <w:tabs>
                <w:tab w:val="left" w:pos="10490"/>
              </w:tabs>
              <w:spacing w:before="60" w:after="60" w:line="240" w:lineRule="auto"/>
              <w:jc w:val="center"/>
              <w:rPr>
                <w:rFonts w:ascii="Times New Roman" w:hAnsi="Times New Roman"/>
                <w:b/>
                <w:sz w:val="28"/>
                <w:szCs w:val="28"/>
                <w:lang w:val="vi-VN"/>
              </w:rPr>
            </w:pPr>
            <w:r w:rsidRPr="00851B8E">
              <w:rPr>
                <w:rFonts w:ascii="Times New Roman" w:hAnsi="Times New Roman"/>
                <w:b/>
                <w:sz w:val="28"/>
                <w:szCs w:val="28"/>
              </w:rPr>
              <w:t>Căn cứ pháp lý</w:t>
            </w:r>
          </w:p>
        </w:tc>
      </w:tr>
      <w:tr w:rsidR="00DD06E7" w:rsidRPr="00851B8E" w:rsidTr="0074225E">
        <w:trPr>
          <w:trHeight w:val="487"/>
        </w:trPr>
        <w:tc>
          <w:tcPr>
            <w:tcW w:w="851" w:type="dxa"/>
            <w:vMerge/>
            <w:shd w:val="clear" w:color="auto" w:fill="auto"/>
          </w:tcPr>
          <w:p w:rsidR="00DD06E7" w:rsidRPr="00851B8E" w:rsidRDefault="00DD06E7" w:rsidP="00EE51F4">
            <w:pPr>
              <w:spacing w:before="60" w:after="60" w:line="240" w:lineRule="auto"/>
              <w:jc w:val="center"/>
              <w:rPr>
                <w:rFonts w:ascii="Times New Roman" w:hAnsi="Times New Roman"/>
                <w:b/>
                <w:sz w:val="28"/>
                <w:szCs w:val="28"/>
              </w:rPr>
            </w:pPr>
          </w:p>
        </w:tc>
        <w:tc>
          <w:tcPr>
            <w:tcW w:w="1271" w:type="dxa"/>
            <w:vMerge/>
          </w:tcPr>
          <w:p w:rsidR="00DD06E7" w:rsidRPr="00851B8E" w:rsidRDefault="00DD06E7" w:rsidP="00EE51F4">
            <w:pPr>
              <w:spacing w:before="60" w:after="60" w:line="240" w:lineRule="auto"/>
              <w:jc w:val="center"/>
              <w:rPr>
                <w:rFonts w:ascii="Times New Roman" w:hAnsi="Times New Roman"/>
                <w:b/>
                <w:sz w:val="28"/>
                <w:szCs w:val="28"/>
                <w:lang w:val="vi-VN"/>
              </w:rPr>
            </w:pPr>
          </w:p>
        </w:tc>
        <w:tc>
          <w:tcPr>
            <w:tcW w:w="2555" w:type="dxa"/>
            <w:vMerge/>
            <w:shd w:val="clear" w:color="auto" w:fill="auto"/>
          </w:tcPr>
          <w:p w:rsidR="00DD06E7" w:rsidRPr="00851B8E" w:rsidRDefault="00DD06E7" w:rsidP="00EE51F4">
            <w:pPr>
              <w:spacing w:before="60" w:after="60" w:line="240" w:lineRule="auto"/>
              <w:jc w:val="center"/>
              <w:rPr>
                <w:rFonts w:ascii="Times New Roman" w:hAnsi="Times New Roman"/>
                <w:b/>
                <w:sz w:val="28"/>
                <w:szCs w:val="28"/>
                <w:lang w:val="vi-VN"/>
              </w:rPr>
            </w:pPr>
          </w:p>
        </w:tc>
        <w:tc>
          <w:tcPr>
            <w:tcW w:w="4962" w:type="dxa"/>
            <w:vMerge/>
            <w:shd w:val="clear" w:color="auto" w:fill="auto"/>
          </w:tcPr>
          <w:p w:rsidR="00DD06E7" w:rsidRPr="00851B8E" w:rsidRDefault="00DD06E7" w:rsidP="00EE51F4">
            <w:pPr>
              <w:tabs>
                <w:tab w:val="left" w:pos="10490"/>
              </w:tabs>
              <w:spacing w:before="60" w:after="60" w:line="240" w:lineRule="auto"/>
              <w:jc w:val="center"/>
              <w:rPr>
                <w:rFonts w:ascii="Times New Roman" w:hAnsi="Times New Roman"/>
                <w:b/>
                <w:sz w:val="28"/>
                <w:szCs w:val="28"/>
              </w:rPr>
            </w:pPr>
          </w:p>
        </w:tc>
        <w:tc>
          <w:tcPr>
            <w:tcW w:w="708" w:type="dxa"/>
            <w:shd w:val="clear" w:color="auto" w:fill="auto"/>
          </w:tcPr>
          <w:p w:rsidR="00DD06E7" w:rsidRPr="00851B8E" w:rsidRDefault="00DD06E7" w:rsidP="00EE51F4">
            <w:pPr>
              <w:spacing w:before="60" w:after="60" w:line="240" w:lineRule="auto"/>
              <w:ind w:left="-108" w:right="-34"/>
              <w:jc w:val="center"/>
              <w:rPr>
                <w:rFonts w:ascii="Times New Roman" w:hAnsi="Times New Roman"/>
                <w:b/>
                <w:bCs/>
                <w:sz w:val="28"/>
                <w:szCs w:val="28"/>
                <w:lang w:val="vi-VN"/>
              </w:rPr>
            </w:pPr>
            <w:r w:rsidRPr="00851B8E">
              <w:rPr>
                <w:rFonts w:ascii="Times New Roman" w:hAnsi="Times New Roman"/>
                <w:b/>
                <w:bCs/>
                <w:sz w:val="28"/>
                <w:szCs w:val="28"/>
                <w:lang w:val="vi-VN"/>
              </w:rPr>
              <w:t xml:space="preserve">Một </w:t>
            </w:r>
            <w:r w:rsidRPr="00851B8E">
              <w:rPr>
                <w:rFonts w:ascii="Times New Roman" w:hAnsi="Times New Roman"/>
                <w:b/>
                <w:bCs/>
                <w:sz w:val="28"/>
                <w:szCs w:val="28"/>
              </w:rPr>
              <w:t xml:space="preserve">  </w:t>
            </w:r>
            <w:r w:rsidRPr="00851B8E">
              <w:rPr>
                <w:rFonts w:ascii="Times New Roman" w:hAnsi="Times New Roman"/>
                <w:b/>
                <w:bCs/>
                <w:sz w:val="28"/>
                <w:szCs w:val="28"/>
                <w:lang w:val="vi-VN"/>
              </w:rPr>
              <w:t>phần</w:t>
            </w:r>
          </w:p>
        </w:tc>
        <w:tc>
          <w:tcPr>
            <w:tcW w:w="709" w:type="dxa"/>
            <w:shd w:val="clear" w:color="auto" w:fill="auto"/>
          </w:tcPr>
          <w:p w:rsidR="00DD06E7" w:rsidRPr="00851B8E" w:rsidRDefault="00DD06E7" w:rsidP="00EE51F4">
            <w:pPr>
              <w:spacing w:before="60" w:after="60" w:line="240" w:lineRule="auto"/>
              <w:ind w:left="-108" w:right="-34" w:hanging="43"/>
              <w:jc w:val="center"/>
              <w:rPr>
                <w:rFonts w:ascii="Times New Roman" w:hAnsi="Times New Roman"/>
                <w:b/>
                <w:bCs/>
                <w:sz w:val="28"/>
                <w:szCs w:val="28"/>
                <w:lang w:val="vi-VN"/>
              </w:rPr>
            </w:pPr>
            <w:r w:rsidRPr="00851B8E">
              <w:rPr>
                <w:rFonts w:ascii="Times New Roman" w:hAnsi="Times New Roman"/>
                <w:b/>
                <w:bCs/>
                <w:sz w:val="28"/>
                <w:szCs w:val="28"/>
              </w:rPr>
              <w:t>T</w:t>
            </w:r>
            <w:r w:rsidRPr="00851B8E">
              <w:rPr>
                <w:rFonts w:ascii="Times New Roman" w:hAnsi="Times New Roman"/>
                <w:b/>
                <w:bCs/>
                <w:sz w:val="28"/>
                <w:szCs w:val="28"/>
                <w:lang w:val="vi-VN"/>
              </w:rPr>
              <w:t xml:space="preserve">oàn </w:t>
            </w:r>
            <w:r w:rsidRPr="00851B8E">
              <w:rPr>
                <w:rFonts w:ascii="Times New Roman" w:hAnsi="Times New Roman"/>
                <w:b/>
                <w:bCs/>
                <w:sz w:val="28"/>
                <w:szCs w:val="28"/>
              </w:rPr>
              <w:t xml:space="preserve">    </w:t>
            </w:r>
            <w:r w:rsidRPr="00851B8E">
              <w:rPr>
                <w:rFonts w:ascii="Times New Roman" w:hAnsi="Times New Roman"/>
                <w:b/>
                <w:bCs/>
                <w:sz w:val="28"/>
                <w:szCs w:val="28"/>
                <w:lang w:val="vi-VN"/>
              </w:rPr>
              <w:t>trình</w:t>
            </w:r>
          </w:p>
        </w:tc>
        <w:tc>
          <w:tcPr>
            <w:tcW w:w="3119" w:type="dxa"/>
            <w:vMerge/>
            <w:shd w:val="clear" w:color="auto" w:fill="auto"/>
          </w:tcPr>
          <w:p w:rsidR="00DD06E7" w:rsidRPr="00851B8E" w:rsidRDefault="00DD06E7" w:rsidP="00EE51F4">
            <w:pPr>
              <w:spacing w:before="60" w:after="60" w:line="240" w:lineRule="auto"/>
              <w:ind w:right="-34"/>
              <w:jc w:val="center"/>
              <w:rPr>
                <w:rFonts w:ascii="Times New Roman" w:hAnsi="Times New Roman"/>
                <w:b/>
                <w:bCs/>
                <w:sz w:val="28"/>
                <w:szCs w:val="28"/>
                <w:lang w:val="vi-VN"/>
              </w:rPr>
            </w:pPr>
          </w:p>
        </w:tc>
      </w:tr>
      <w:tr w:rsidR="00DD06E7" w:rsidRPr="00851B8E" w:rsidTr="0074225E">
        <w:trPr>
          <w:trHeight w:val="56"/>
        </w:trPr>
        <w:tc>
          <w:tcPr>
            <w:tcW w:w="14175" w:type="dxa"/>
            <w:gridSpan w:val="7"/>
            <w:shd w:val="clear" w:color="auto" w:fill="auto"/>
          </w:tcPr>
          <w:p w:rsidR="00DD06E7" w:rsidRPr="00AD0003" w:rsidRDefault="00DD06E7" w:rsidP="0074225E">
            <w:pPr>
              <w:spacing w:before="60" w:after="60" w:line="240" w:lineRule="auto"/>
              <w:ind w:right="-34"/>
              <w:rPr>
                <w:rFonts w:ascii="Times New Roman" w:hAnsi="Times New Roman"/>
                <w:b/>
                <w:bCs/>
                <w:sz w:val="28"/>
                <w:szCs w:val="28"/>
              </w:rPr>
            </w:pPr>
            <w:r>
              <w:rPr>
                <w:rFonts w:ascii="Times New Roman" w:hAnsi="Times New Roman"/>
                <w:b/>
                <w:bCs/>
                <w:sz w:val="28"/>
                <w:szCs w:val="28"/>
              </w:rPr>
              <w:t xml:space="preserve">A. THỦ TỤC HÀNH CHÍNH </w:t>
            </w:r>
            <w:r w:rsidR="0074225E">
              <w:rPr>
                <w:rFonts w:ascii="Times New Roman" w:hAnsi="Times New Roman"/>
                <w:b/>
                <w:bCs/>
                <w:sz w:val="28"/>
                <w:szCs w:val="28"/>
              </w:rPr>
              <w:t>CẤP TỈNH</w:t>
            </w:r>
          </w:p>
        </w:tc>
      </w:tr>
      <w:tr w:rsidR="00C92565" w:rsidRPr="00851B8E" w:rsidTr="00C92565">
        <w:trPr>
          <w:trHeight w:val="634"/>
        </w:trPr>
        <w:tc>
          <w:tcPr>
            <w:tcW w:w="851" w:type="dxa"/>
            <w:shd w:val="clear" w:color="auto" w:fill="auto"/>
          </w:tcPr>
          <w:p w:rsidR="00C92565" w:rsidRPr="00E30E6F" w:rsidRDefault="00C92565" w:rsidP="00C92565">
            <w:pPr>
              <w:spacing w:before="40" w:after="40" w:line="240" w:lineRule="auto"/>
              <w:jc w:val="center"/>
              <w:outlineLvl w:val="0"/>
              <w:rPr>
                <w:rFonts w:ascii="Times New Roman" w:hAnsi="Times New Roman"/>
                <w:sz w:val="28"/>
                <w:szCs w:val="28"/>
              </w:rPr>
            </w:pPr>
            <w:r>
              <w:rPr>
                <w:rFonts w:ascii="Times New Roman" w:hAnsi="Times New Roman"/>
                <w:sz w:val="28"/>
                <w:szCs w:val="28"/>
              </w:rPr>
              <w:t>1</w:t>
            </w:r>
          </w:p>
        </w:tc>
        <w:tc>
          <w:tcPr>
            <w:tcW w:w="1271" w:type="dxa"/>
          </w:tcPr>
          <w:p w:rsidR="00C92565" w:rsidRPr="00C92565" w:rsidRDefault="00C92565" w:rsidP="00C92565">
            <w:pPr>
              <w:widowControl w:val="0"/>
              <w:spacing w:before="40" w:after="40" w:line="340" w:lineRule="exact"/>
              <w:jc w:val="both"/>
              <w:rPr>
                <w:rFonts w:ascii="Times New Roman" w:hAnsi="Times New Roman"/>
                <w:sz w:val="28"/>
                <w:szCs w:val="28"/>
              </w:rPr>
            </w:pPr>
            <w:r w:rsidRPr="00C92565">
              <w:rPr>
                <w:rFonts w:ascii="Times New Roman" w:hAnsi="Times New Roman"/>
                <w:sz w:val="28"/>
                <w:szCs w:val="28"/>
              </w:rPr>
              <w:t>1.003135</w:t>
            </w:r>
          </w:p>
        </w:tc>
        <w:tc>
          <w:tcPr>
            <w:tcW w:w="2555" w:type="dxa"/>
            <w:shd w:val="clear" w:color="auto" w:fill="auto"/>
          </w:tcPr>
          <w:p w:rsidR="00C92565" w:rsidRPr="00C92565" w:rsidRDefault="00C92565" w:rsidP="00C92565">
            <w:pPr>
              <w:jc w:val="both"/>
              <w:rPr>
                <w:rStyle w:val="fontstyle01"/>
                <w:rFonts w:ascii="Times New Roman" w:hAnsi="Times New Roman"/>
                <w:sz w:val="28"/>
                <w:szCs w:val="28"/>
              </w:rPr>
            </w:pPr>
            <w:r w:rsidRPr="00C92565">
              <w:rPr>
                <w:rStyle w:val="fontstyle01"/>
                <w:rFonts w:ascii="Times New Roman" w:hAnsi="Times New Roman"/>
                <w:sz w:val="28"/>
                <w:szCs w:val="28"/>
              </w:rPr>
              <w:t xml:space="preserve">Cấp, cấp lại, chuyển đổi giấy chứng nhận </w:t>
            </w:r>
            <w:r w:rsidRPr="00C92565">
              <w:rPr>
                <w:rStyle w:val="fontstyle01"/>
                <w:rFonts w:ascii="Times New Roman" w:hAnsi="Times New Roman"/>
                <w:sz w:val="28"/>
                <w:szCs w:val="28"/>
              </w:rPr>
              <w:lastRenderedPageBreak/>
              <w:t>khả năng chuyên môn, chứng chỉ chuyên môn</w:t>
            </w:r>
          </w:p>
        </w:tc>
        <w:tc>
          <w:tcPr>
            <w:tcW w:w="4962" w:type="dxa"/>
            <w:shd w:val="clear" w:color="auto" w:fill="auto"/>
          </w:tcPr>
          <w:p w:rsidR="00C92565" w:rsidRPr="00C92565" w:rsidRDefault="00C92565" w:rsidP="00C92565">
            <w:pPr>
              <w:spacing w:before="60" w:after="60" w:line="240" w:lineRule="auto"/>
              <w:jc w:val="both"/>
              <w:rPr>
                <w:rFonts w:ascii="Times New Roman" w:hAnsi="Times New Roman"/>
                <w:spacing w:val="-4"/>
                <w:sz w:val="28"/>
                <w:szCs w:val="28"/>
              </w:rPr>
            </w:pPr>
            <w:r w:rsidRPr="00C92565">
              <w:rPr>
                <w:rFonts w:ascii="Times New Roman" w:hAnsi="Times New Roman"/>
                <w:spacing w:val="-4"/>
                <w:sz w:val="28"/>
                <w:szCs w:val="28"/>
              </w:rPr>
              <w:lastRenderedPageBreak/>
              <w:t>Trường hợp</w:t>
            </w:r>
          </w:p>
          <w:p w:rsidR="00C92565" w:rsidRPr="00C92565" w:rsidRDefault="00C92565" w:rsidP="00C92565">
            <w:pPr>
              <w:spacing w:before="60" w:after="60" w:line="240" w:lineRule="auto"/>
              <w:jc w:val="both"/>
              <w:rPr>
                <w:rFonts w:ascii="Times New Roman" w:hAnsi="Times New Roman"/>
                <w:spacing w:val="-4"/>
                <w:sz w:val="28"/>
                <w:szCs w:val="28"/>
              </w:rPr>
            </w:pPr>
            <w:r w:rsidRPr="00C92565">
              <w:rPr>
                <w:rFonts w:ascii="Times New Roman" w:hAnsi="Times New Roman"/>
                <w:spacing w:val="-4"/>
                <w:sz w:val="28"/>
                <w:szCs w:val="28"/>
              </w:rPr>
              <w:lastRenderedPageBreak/>
              <w:t xml:space="preserve">+ Đối với giấy chứng nhận khả năng chuyên môn thuyền trưởng từ hạng tư trở lên, giấy chứng nhận khả năng chuyên môn máy trưởng từ hạng ba trở lên đối với học viên học tại các cơ sở đào tạo trên địa bàn quản lý; </w:t>
            </w:r>
          </w:p>
          <w:p w:rsidR="00C92565" w:rsidRPr="00C92565" w:rsidRDefault="00C92565" w:rsidP="00C92565">
            <w:pPr>
              <w:spacing w:before="60" w:after="60" w:line="240" w:lineRule="auto"/>
              <w:jc w:val="both"/>
              <w:rPr>
                <w:rFonts w:ascii="Times New Roman" w:hAnsi="Times New Roman"/>
                <w:spacing w:val="-4"/>
                <w:sz w:val="28"/>
                <w:szCs w:val="28"/>
              </w:rPr>
            </w:pPr>
            <w:r w:rsidRPr="00C92565">
              <w:rPr>
                <w:rFonts w:ascii="Times New Roman" w:hAnsi="Times New Roman"/>
                <w:spacing w:val="-4"/>
                <w:sz w:val="28"/>
                <w:szCs w:val="28"/>
              </w:rPr>
              <w:t>+ Đối với chứng chỉ chuyên môn đặc biệt đối với học viên học tại các cơ sở đào tạo trên địa bàn quản lý.</w:t>
            </w:r>
          </w:p>
          <w:p w:rsidR="00C92565" w:rsidRPr="00C92565" w:rsidRDefault="00C92565" w:rsidP="00C92565">
            <w:pPr>
              <w:spacing w:before="60" w:after="60" w:line="240" w:lineRule="auto"/>
              <w:jc w:val="both"/>
              <w:rPr>
                <w:rFonts w:ascii="Times New Roman" w:hAnsi="Times New Roman"/>
                <w:spacing w:val="-4"/>
                <w:sz w:val="28"/>
                <w:szCs w:val="28"/>
              </w:rPr>
            </w:pPr>
            <w:r>
              <w:rPr>
                <w:rFonts w:ascii="Times New Roman" w:hAnsi="Times New Roman"/>
                <w:spacing w:val="-4"/>
                <w:sz w:val="28"/>
                <w:szCs w:val="28"/>
              </w:rPr>
              <w:t>Thực hiện Nộp hồ sơ tại:</w:t>
            </w:r>
            <w:r>
              <w:t xml:space="preserve"> </w:t>
            </w:r>
            <w:r w:rsidRPr="00C92565">
              <w:rPr>
                <w:rFonts w:ascii="Times New Roman" w:hAnsi="Times New Roman"/>
                <w:sz w:val="28"/>
                <w:szCs w:val="28"/>
              </w:rPr>
              <w:t>Trung tâm Phục vụ hành chính công và Kiểm soát TTHC tỉnh Hưng Yên.</w:t>
            </w:r>
          </w:p>
          <w:p w:rsidR="00C92565" w:rsidRPr="00DD06E7" w:rsidRDefault="00C92565" w:rsidP="00C92565">
            <w:pPr>
              <w:spacing w:before="60" w:after="60" w:line="240" w:lineRule="auto"/>
              <w:jc w:val="both"/>
              <w:rPr>
                <w:rFonts w:ascii="Times New Roman" w:hAnsi="Times New Roman"/>
                <w:spacing w:val="-4"/>
                <w:sz w:val="28"/>
                <w:szCs w:val="28"/>
              </w:rPr>
            </w:pPr>
            <w:r w:rsidRPr="00C92565">
              <w:rPr>
                <w:rFonts w:ascii="Times New Roman" w:hAnsi="Times New Roman"/>
                <w:spacing w:val="-4"/>
                <w:sz w:val="28"/>
                <w:szCs w:val="28"/>
              </w:rPr>
              <w:t>+ Đối với chứng chỉ nghiệp vụ và chứng chỉ huấn luyện an toàn cơ bản, Nộp hồ sơ tại Cơ sở đào tạo đủ điều kiện theo quy định</w:t>
            </w:r>
          </w:p>
        </w:tc>
        <w:tc>
          <w:tcPr>
            <w:tcW w:w="708" w:type="dxa"/>
          </w:tcPr>
          <w:p w:rsidR="00C92565" w:rsidRPr="00AD0003" w:rsidRDefault="00C92565" w:rsidP="00C92565">
            <w:pPr>
              <w:spacing w:before="40" w:after="40" w:line="240" w:lineRule="auto"/>
              <w:jc w:val="center"/>
              <w:rPr>
                <w:rFonts w:ascii="Times New Roman" w:hAnsi="Times New Roman"/>
                <w:sz w:val="28"/>
                <w:szCs w:val="28"/>
              </w:rPr>
            </w:pPr>
          </w:p>
        </w:tc>
        <w:tc>
          <w:tcPr>
            <w:tcW w:w="709" w:type="dxa"/>
          </w:tcPr>
          <w:p w:rsidR="00C92565" w:rsidRPr="00C92565" w:rsidRDefault="00C92565" w:rsidP="00C92565">
            <w:pPr>
              <w:spacing w:before="40" w:after="40" w:line="240" w:lineRule="auto"/>
              <w:jc w:val="center"/>
              <w:rPr>
                <w:rFonts w:ascii="Times New Roman" w:hAnsi="Times New Roman"/>
                <w:sz w:val="28"/>
                <w:szCs w:val="28"/>
              </w:rPr>
            </w:pPr>
            <w:r w:rsidRPr="00C92565">
              <w:rPr>
                <w:rFonts w:ascii="Times New Roman" w:hAnsi="Times New Roman"/>
                <w:sz w:val="28"/>
                <w:szCs w:val="28"/>
              </w:rPr>
              <w:t>x</w:t>
            </w:r>
          </w:p>
        </w:tc>
        <w:tc>
          <w:tcPr>
            <w:tcW w:w="3119" w:type="dxa"/>
            <w:shd w:val="clear" w:color="auto" w:fill="auto"/>
          </w:tcPr>
          <w:p w:rsidR="00C92565" w:rsidRPr="00C92565" w:rsidRDefault="00C92565" w:rsidP="00C92565">
            <w:pPr>
              <w:spacing w:before="40" w:after="40" w:line="240" w:lineRule="auto"/>
              <w:jc w:val="both"/>
              <w:rPr>
                <w:rFonts w:ascii="Times New Roman" w:hAnsi="Times New Roman"/>
                <w:sz w:val="28"/>
                <w:szCs w:val="28"/>
              </w:rPr>
            </w:pPr>
            <w:r w:rsidRPr="00C92565">
              <w:rPr>
                <w:rFonts w:ascii="Times New Roman" w:hAnsi="Times New Roman"/>
                <w:sz w:val="28"/>
                <w:szCs w:val="28"/>
              </w:rPr>
              <w:t xml:space="preserve">Thông tư số 09/2025/TT-BXD ngày 13/6/2025 của </w:t>
            </w:r>
            <w:r w:rsidRPr="00C92565">
              <w:rPr>
                <w:rFonts w:ascii="Times New Roman" w:hAnsi="Times New Roman"/>
                <w:sz w:val="28"/>
                <w:szCs w:val="28"/>
              </w:rPr>
              <w:lastRenderedPageBreak/>
              <w:t>Bộ trưởng Bộ Xây dựng sửa đổi, bổ sung một số điều của các Thông tư thuộc lĩnh vực quản lý nhà nước của Bộ Xây dựng liên quan đến sắp xếp tổ chức bộ máy, thực hiện chính quyền địa phương 02 cấp và phân cấp cho chính quyền địa phương</w:t>
            </w:r>
          </w:p>
        </w:tc>
      </w:tr>
      <w:tr w:rsidR="0074225E" w:rsidRPr="00851B8E" w:rsidTr="0074225E">
        <w:trPr>
          <w:trHeight w:val="185"/>
        </w:trPr>
        <w:tc>
          <w:tcPr>
            <w:tcW w:w="14175" w:type="dxa"/>
            <w:gridSpan w:val="7"/>
            <w:shd w:val="clear" w:color="auto" w:fill="auto"/>
          </w:tcPr>
          <w:p w:rsidR="0074225E" w:rsidRPr="00E30E6F" w:rsidRDefault="0074225E" w:rsidP="0074225E">
            <w:pPr>
              <w:spacing w:before="40" w:after="40" w:line="240" w:lineRule="auto"/>
              <w:jc w:val="both"/>
              <w:rPr>
                <w:rFonts w:ascii="Times New Roman" w:hAnsi="Times New Roman"/>
                <w:sz w:val="28"/>
                <w:szCs w:val="28"/>
              </w:rPr>
            </w:pPr>
            <w:r>
              <w:rPr>
                <w:rFonts w:ascii="Times New Roman" w:hAnsi="Times New Roman"/>
                <w:b/>
                <w:bCs/>
                <w:sz w:val="28"/>
                <w:szCs w:val="28"/>
              </w:rPr>
              <w:lastRenderedPageBreak/>
              <w:t>B. THỦ TỤC HÀNH CHÍNH ÁP DỤNG CHUNG (CẤP TỈNH, CẤP XÃ)</w:t>
            </w:r>
          </w:p>
        </w:tc>
      </w:tr>
      <w:tr w:rsidR="00C92565" w:rsidRPr="00851B8E" w:rsidTr="0074225E">
        <w:trPr>
          <w:trHeight w:val="634"/>
        </w:trPr>
        <w:tc>
          <w:tcPr>
            <w:tcW w:w="851" w:type="dxa"/>
            <w:shd w:val="clear" w:color="auto" w:fill="auto"/>
          </w:tcPr>
          <w:p w:rsidR="00C92565" w:rsidRPr="00E30E6F" w:rsidRDefault="00C92565" w:rsidP="00C92565">
            <w:pPr>
              <w:spacing w:before="40" w:after="40" w:line="240" w:lineRule="auto"/>
              <w:jc w:val="center"/>
              <w:outlineLvl w:val="0"/>
              <w:rPr>
                <w:rFonts w:ascii="Times New Roman" w:hAnsi="Times New Roman"/>
                <w:sz w:val="28"/>
                <w:szCs w:val="28"/>
              </w:rPr>
            </w:pPr>
            <w:r>
              <w:rPr>
                <w:rFonts w:ascii="Times New Roman" w:hAnsi="Times New Roman"/>
                <w:sz w:val="28"/>
                <w:szCs w:val="28"/>
              </w:rPr>
              <w:t>1</w:t>
            </w:r>
          </w:p>
        </w:tc>
        <w:tc>
          <w:tcPr>
            <w:tcW w:w="1271" w:type="dxa"/>
          </w:tcPr>
          <w:p w:rsidR="00C92565" w:rsidRPr="0074225E" w:rsidRDefault="00C92565" w:rsidP="00C92565">
            <w:pPr>
              <w:widowControl w:val="0"/>
              <w:spacing w:before="40" w:after="40" w:line="340" w:lineRule="exact"/>
              <w:jc w:val="both"/>
              <w:rPr>
                <w:sz w:val="28"/>
                <w:szCs w:val="28"/>
              </w:rPr>
            </w:pPr>
            <w:r w:rsidRPr="0074225E">
              <w:rPr>
                <w:rFonts w:ascii="TimesNewRomanPSMT" w:hAnsi="TimesNewRomanPSMT"/>
                <w:color w:val="000000"/>
                <w:sz w:val="28"/>
                <w:szCs w:val="28"/>
              </w:rPr>
              <w:t>1.004088</w:t>
            </w:r>
          </w:p>
        </w:tc>
        <w:tc>
          <w:tcPr>
            <w:tcW w:w="2555" w:type="dxa"/>
            <w:shd w:val="clear" w:color="auto" w:fill="auto"/>
          </w:tcPr>
          <w:p w:rsidR="00C92565" w:rsidRPr="0074225E" w:rsidRDefault="00C92565" w:rsidP="00C92565">
            <w:pPr>
              <w:jc w:val="both"/>
              <w:rPr>
                <w:rStyle w:val="fontstyle01"/>
                <w:sz w:val="28"/>
                <w:szCs w:val="28"/>
              </w:rPr>
            </w:pPr>
            <w:r w:rsidRPr="0074225E">
              <w:rPr>
                <w:rFonts w:ascii="TimesNewRomanPSMT" w:hAnsi="TimesNewRomanPSMT"/>
                <w:color w:val="000000"/>
                <w:sz w:val="28"/>
                <w:szCs w:val="28"/>
              </w:rPr>
              <w:t>Đăng ký phương tiện lần đầu đối với phương tiện chưa khai thác trên đường thủy nội địa</w:t>
            </w:r>
          </w:p>
        </w:tc>
        <w:tc>
          <w:tcPr>
            <w:tcW w:w="4962" w:type="dxa"/>
            <w:shd w:val="clear" w:color="auto" w:fill="auto"/>
          </w:tcPr>
          <w:p w:rsidR="00C92565" w:rsidRPr="0074225E" w:rsidRDefault="00C92565" w:rsidP="00C92565">
            <w:pPr>
              <w:tabs>
                <w:tab w:val="left" w:pos="2149"/>
              </w:tabs>
              <w:spacing w:after="0" w:line="240" w:lineRule="auto"/>
              <w:jc w:val="both"/>
              <w:rPr>
                <w:rFonts w:ascii="Times New Roman" w:hAnsi="Times New Roman"/>
                <w:sz w:val="28"/>
                <w:szCs w:val="28"/>
                <w:shd w:val="clear" w:color="auto" w:fill="FFFFFF"/>
              </w:rPr>
            </w:pPr>
            <w:r w:rsidRPr="0074225E">
              <w:rPr>
                <w:rFonts w:ascii="Times New Roman" w:hAnsi="Times New Roman"/>
                <w:sz w:val="28"/>
                <w:szCs w:val="28"/>
                <w:shd w:val="clear" w:color="auto" w:fill="FFFFFF"/>
              </w:rPr>
              <w:t xml:space="preserve">Trường hợp </w:t>
            </w:r>
          </w:p>
          <w:p w:rsidR="00C92565" w:rsidRPr="0074225E" w:rsidRDefault="00C92565" w:rsidP="00C92565">
            <w:pPr>
              <w:tabs>
                <w:tab w:val="left" w:pos="2149"/>
              </w:tabs>
              <w:spacing w:after="0" w:line="240" w:lineRule="auto"/>
              <w:jc w:val="both"/>
              <w:rPr>
                <w:rFonts w:ascii="Times New Roman" w:hAnsi="Times New Roman"/>
                <w:sz w:val="28"/>
                <w:szCs w:val="28"/>
                <w:shd w:val="clear" w:color="auto" w:fill="FFFFFF"/>
              </w:rPr>
            </w:pPr>
            <w:r w:rsidRPr="0074225E">
              <w:rPr>
                <w:rFonts w:ascii="Times New Roman" w:hAnsi="Times New Roman"/>
                <w:sz w:val="28"/>
                <w:szCs w:val="28"/>
                <w:shd w:val="clear" w:color="auto" w:fill="FFFFFF"/>
              </w:rPr>
              <w:t xml:space="preserve">+ Thực hiện đăng ký phương tiện mang cấp VR-SB, phương tiện không có động cơ trọng tải toàn phần trên 15 tấn, phương tiện có động cơ tổng công suất máy chính trên 15 sức ngựa, phương tiện có sức chở trên 12 người của tổ chức, cá nhân có trụ sở hoặc nơi đăng ký hộ khẩu thường trú tại tỉnh, thành phố trực thuộc Trung ương đó; </w:t>
            </w:r>
          </w:p>
          <w:p w:rsidR="00C92565" w:rsidRPr="0074225E" w:rsidRDefault="00C92565" w:rsidP="00C92565">
            <w:pPr>
              <w:tabs>
                <w:tab w:val="left" w:pos="2149"/>
              </w:tabs>
              <w:spacing w:after="0" w:line="240" w:lineRule="auto"/>
              <w:jc w:val="both"/>
              <w:rPr>
                <w:rFonts w:ascii="Times New Roman" w:hAnsi="Times New Roman"/>
                <w:sz w:val="28"/>
                <w:szCs w:val="28"/>
                <w:shd w:val="clear" w:color="auto" w:fill="FFFFFF"/>
              </w:rPr>
            </w:pPr>
            <w:r w:rsidRPr="0074225E">
              <w:rPr>
                <w:rFonts w:ascii="Times New Roman" w:hAnsi="Times New Roman"/>
                <w:sz w:val="28"/>
                <w:szCs w:val="28"/>
                <w:shd w:val="clear" w:color="auto" w:fill="FFFFFF"/>
              </w:rPr>
              <w:t xml:space="preserve">+ Thực hiện đăng ký phương tiện không có động cơ trọng tải toàn phần từ 01 tấn đến 15 tấn hoặc có sức chở từ 05 người đến 12 </w:t>
            </w:r>
            <w:r w:rsidRPr="0074225E">
              <w:rPr>
                <w:rFonts w:ascii="Times New Roman" w:hAnsi="Times New Roman"/>
                <w:sz w:val="28"/>
                <w:szCs w:val="28"/>
                <w:shd w:val="clear" w:color="auto" w:fill="FFFFFF"/>
              </w:rPr>
              <w:lastRenderedPageBreak/>
              <w:t xml:space="preserve">người, phương tiện có động cơ tổng công suất máy chính đến 15 sức ngựa hoặc có sức chở đến 12 người của tổ chức, cá nhân có trụ sở hoặc nơi đăng ký hộ khẩu thường trú tại địa bàn quản lý; </w:t>
            </w:r>
          </w:p>
          <w:p w:rsidR="00C92565" w:rsidRDefault="00C92565" w:rsidP="00C92565">
            <w:pPr>
              <w:tabs>
                <w:tab w:val="left" w:pos="2149"/>
              </w:tabs>
              <w:spacing w:after="0" w:line="240" w:lineRule="auto"/>
              <w:jc w:val="both"/>
              <w:rPr>
                <w:rFonts w:ascii="Times New Roman" w:hAnsi="Times New Roman"/>
                <w:sz w:val="28"/>
                <w:szCs w:val="28"/>
                <w:shd w:val="clear" w:color="auto" w:fill="FFFFFF"/>
              </w:rPr>
            </w:pPr>
            <w:r w:rsidRPr="0074225E">
              <w:rPr>
                <w:rFonts w:ascii="Times New Roman" w:hAnsi="Times New Roman"/>
                <w:sz w:val="28"/>
                <w:szCs w:val="28"/>
                <w:shd w:val="clear" w:color="auto" w:fill="FFFFFF"/>
              </w:rPr>
              <w:t>Thực hiện Nộp hồ sơ tại:</w:t>
            </w:r>
            <w:r>
              <w:rPr>
                <w:rFonts w:ascii="Times New Roman" w:hAnsi="Times New Roman"/>
                <w:sz w:val="28"/>
                <w:szCs w:val="28"/>
                <w:shd w:val="clear" w:color="auto" w:fill="FFFFFF"/>
              </w:rPr>
              <w:t xml:space="preserve"> </w:t>
            </w:r>
            <w:r w:rsidRPr="0074225E">
              <w:rPr>
                <w:rFonts w:ascii="Times New Roman" w:hAnsi="Times New Roman"/>
                <w:sz w:val="28"/>
                <w:szCs w:val="28"/>
                <w:shd w:val="clear" w:color="auto" w:fill="FFFFFF"/>
              </w:rPr>
              <w:t>Trung tâm Phục vụ hành chính công và Kiểm soát TTHC tỉnh Hưng Yên.</w:t>
            </w:r>
          </w:p>
          <w:p w:rsidR="00C92565" w:rsidRPr="0074225E" w:rsidRDefault="00C92565" w:rsidP="00C92565">
            <w:pPr>
              <w:tabs>
                <w:tab w:val="left" w:pos="2149"/>
              </w:tabs>
              <w:spacing w:after="0" w:line="240" w:lineRule="auto"/>
              <w:jc w:val="both"/>
              <w:rPr>
                <w:rFonts w:ascii="Times New Roman" w:hAnsi="Times New Roman"/>
                <w:sz w:val="28"/>
                <w:szCs w:val="28"/>
                <w:shd w:val="clear" w:color="auto" w:fill="FFFFFF"/>
              </w:rPr>
            </w:pPr>
            <w:r w:rsidRPr="0074225E">
              <w:rPr>
                <w:rFonts w:ascii="Times New Roman" w:hAnsi="Times New Roman"/>
                <w:sz w:val="28"/>
                <w:szCs w:val="28"/>
                <w:shd w:val="clear" w:color="auto" w:fill="FFFFFF"/>
              </w:rPr>
              <w:t>Trường hợp:</w:t>
            </w:r>
          </w:p>
          <w:p w:rsidR="00C92565" w:rsidRPr="0074225E" w:rsidRDefault="00C92565" w:rsidP="00C92565">
            <w:pPr>
              <w:tabs>
                <w:tab w:val="left" w:pos="2149"/>
              </w:tabs>
              <w:spacing w:after="0" w:line="240" w:lineRule="auto"/>
              <w:jc w:val="both"/>
              <w:rPr>
                <w:rFonts w:ascii="Times New Roman" w:hAnsi="Times New Roman"/>
                <w:sz w:val="28"/>
                <w:szCs w:val="28"/>
                <w:shd w:val="clear" w:color="auto" w:fill="FFFFFF"/>
              </w:rPr>
            </w:pPr>
            <w:r w:rsidRPr="0074225E">
              <w:rPr>
                <w:rFonts w:ascii="Times New Roman" w:hAnsi="Times New Roman"/>
                <w:sz w:val="28"/>
                <w:szCs w:val="28"/>
                <w:shd w:val="clear" w:color="auto" w:fill="FFFFFF"/>
              </w:rPr>
              <w:t>Thực hiện đăng ký phương tiện không có động cơ trọng tải toàn phần từ 01 tấn đến 15 tấn hoặc có sức chở từ 05 người đến 12 người, phương tiện có động cơ tổng công suất máy chính đến 15 sức ngựa hoặc có sức chở đến 12 người của tổ chức, cá nhân có trụ sở hoặc nơi đăng ký hộ khẩu thường trú tại địa bàn quản lý;</w:t>
            </w:r>
          </w:p>
          <w:p w:rsidR="00C92565" w:rsidRPr="0074225E" w:rsidRDefault="00C92565" w:rsidP="00C92565">
            <w:pPr>
              <w:tabs>
                <w:tab w:val="left" w:pos="2149"/>
              </w:tabs>
              <w:spacing w:after="0" w:line="240" w:lineRule="auto"/>
              <w:jc w:val="both"/>
              <w:rPr>
                <w:rFonts w:ascii="Times New Roman" w:hAnsi="Times New Roman"/>
                <w:sz w:val="28"/>
                <w:szCs w:val="28"/>
                <w:shd w:val="clear" w:color="auto" w:fill="FFFFFF"/>
              </w:rPr>
            </w:pPr>
            <w:r w:rsidRPr="0074225E">
              <w:rPr>
                <w:rFonts w:ascii="Times New Roman" w:hAnsi="Times New Roman"/>
                <w:sz w:val="28"/>
                <w:szCs w:val="28"/>
                <w:shd w:val="clear" w:color="auto" w:fill="FFFFFF"/>
              </w:rPr>
              <w:t>Thực hiện Nộp hồ sơ tại:</w:t>
            </w:r>
            <w:r>
              <w:rPr>
                <w:rFonts w:ascii="Times New Roman" w:hAnsi="Times New Roman"/>
                <w:sz w:val="28"/>
                <w:szCs w:val="28"/>
                <w:shd w:val="clear" w:color="auto" w:fill="FFFFFF"/>
              </w:rPr>
              <w:t xml:space="preserve"> </w:t>
            </w:r>
            <w:r w:rsidRPr="0074225E">
              <w:rPr>
                <w:rFonts w:ascii="Times New Roman" w:hAnsi="Times New Roman"/>
                <w:sz w:val="28"/>
                <w:szCs w:val="28"/>
                <w:shd w:val="clear" w:color="auto" w:fill="FFFFFF"/>
              </w:rPr>
              <w:t xml:space="preserve">Trung tâm Phục vụ hành chính công xã/phường và các </w:t>
            </w:r>
          </w:p>
          <w:p w:rsidR="00C92565" w:rsidRPr="0074225E" w:rsidRDefault="00C92565" w:rsidP="00C92565">
            <w:pPr>
              <w:tabs>
                <w:tab w:val="left" w:pos="2149"/>
              </w:tabs>
              <w:spacing w:after="0" w:line="240" w:lineRule="auto"/>
              <w:jc w:val="both"/>
              <w:rPr>
                <w:rFonts w:ascii="Times New Roman" w:hAnsi="Times New Roman"/>
                <w:sz w:val="28"/>
                <w:szCs w:val="28"/>
                <w:shd w:val="clear" w:color="auto" w:fill="FFFFFF"/>
              </w:rPr>
            </w:pPr>
            <w:r w:rsidRPr="0074225E">
              <w:rPr>
                <w:rFonts w:ascii="Times New Roman" w:hAnsi="Times New Roman"/>
                <w:sz w:val="28"/>
                <w:szCs w:val="28"/>
                <w:shd w:val="clear" w:color="auto" w:fill="FFFFFF"/>
              </w:rPr>
              <w:t>điểm tiếp nhận hồ sơ trên địa bàn (nếu có)</w:t>
            </w:r>
            <w:r>
              <w:rPr>
                <w:rFonts w:ascii="Times New Roman" w:hAnsi="Times New Roman"/>
                <w:sz w:val="28"/>
                <w:szCs w:val="28"/>
                <w:shd w:val="clear" w:color="auto" w:fill="FFFFFF"/>
              </w:rPr>
              <w:t>.</w:t>
            </w:r>
          </w:p>
        </w:tc>
        <w:tc>
          <w:tcPr>
            <w:tcW w:w="708" w:type="dxa"/>
          </w:tcPr>
          <w:p w:rsidR="00C92565" w:rsidRPr="00AD0003" w:rsidRDefault="00C92565" w:rsidP="00C92565">
            <w:pPr>
              <w:spacing w:before="40" w:after="40" w:line="240" w:lineRule="auto"/>
              <w:jc w:val="center"/>
              <w:rPr>
                <w:rFonts w:ascii="Times New Roman" w:hAnsi="Times New Roman"/>
                <w:sz w:val="28"/>
                <w:szCs w:val="28"/>
              </w:rPr>
            </w:pPr>
            <w:r>
              <w:rPr>
                <w:rFonts w:ascii="Times New Roman" w:hAnsi="Times New Roman"/>
                <w:sz w:val="28"/>
                <w:szCs w:val="28"/>
              </w:rPr>
              <w:lastRenderedPageBreak/>
              <w:t>x</w:t>
            </w:r>
          </w:p>
        </w:tc>
        <w:tc>
          <w:tcPr>
            <w:tcW w:w="709" w:type="dxa"/>
          </w:tcPr>
          <w:p w:rsidR="00C92565" w:rsidRPr="00E30E6F" w:rsidRDefault="00C92565" w:rsidP="00C92565">
            <w:pPr>
              <w:spacing w:before="40" w:after="40" w:line="240" w:lineRule="auto"/>
              <w:jc w:val="both"/>
              <w:rPr>
                <w:rFonts w:ascii="Times New Roman" w:hAnsi="Times New Roman"/>
                <w:b/>
                <w:sz w:val="28"/>
                <w:szCs w:val="28"/>
              </w:rPr>
            </w:pPr>
          </w:p>
        </w:tc>
        <w:tc>
          <w:tcPr>
            <w:tcW w:w="3119" w:type="dxa"/>
            <w:shd w:val="clear" w:color="auto" w:fill="auto"/>
          </w:tcPr>
          <w:p w:rsidR="00C92565" w:rsidRPr="00E30E6F" w:rsidRDefault="00C92565" w:rsidP="00C92565">
            <w:pPr>
              <w:spacing w:before="40" w:after="40" w:line="240" w:lineRule="auto"/>
              <w:jc w:val="both"/>
              <w:rPr>
                <w:rFonts w:ascii="Times New Roman" w:hAnsi="Times New Roman"/>
                <w:sz w:val="28"/>
                <w:szCs w:val="28"/>
              </w:rPr>
            </w:pPr>
            <w:r w:rsidRPr="00E30E6F">
              <w:rPr>
                <w:rFonts w:ascii="Times New Roman" w:hAnsi="Times New Roman"/>
                <w:sz w:val="28"/>
                <w:szCs w:val="28"/>
              </w:rPr>
              <w:t>Thông tư số 09/2025/TT-BXD ngày 13/6/2025 của Bộ trưởng Bộ Xây dựng sửa đổi, bổ sung một số điều của các Thông tư thuộc lĩnh vực quản lý nhà nước của Bộ Xây dựng liên quan đến sắp xếp tổ chức bộ máy, thực hiện chính quyền địa phương 02 cấp và phân cấp cho chính quyền địa phương</w:t>
            </w:r>
          </w:p>
        </w:tc>
      </w:tr>
      <w:tr w:rsidR="00C92565" w:rsidRPr="00851B8E" w:rsidTr="0074225E">
        <w:trPr>
          <w:trHeight w:val="634"/>
        </w:trPr>
        <w:tc>
          <w:tcPr>
            <w:tcW w:w="851" w:type="dxa"/>
            <w:shd w:val="clear" w:color="auto" w:fill="auto"/>
          </w:tcPr>
          <w:p w:rsidR="00C92565" w:rsidRPr="00E30E6F" w:rsidRDefault="00C92565" w:rsidP="00C92565">
            <w:pPr>
              <w:spacing w:before="40" w:after="40" w:line="240" w:lineRule="auto"/>
              <w:jc w:val="center"/>
              <w:outlineLvl w:val="0"/>
              <w:rPr>
                <w:rFonts w:ascii="Times New Roman" w:hAnsi="Times New Roman"/>
                <w:sz w:val="28"/>
                <w:szCs w:val="28"/>
              </w:rPr>
            </w:pPr>
            <w:r>
              <w:rPr>
                <w:rFonts w:ascii="Times New Roman" w:hAnsi="Times New Roman"/>
                <w:sz w:val="28"/>
                <w:szCs w:val="28"/>
              </w:rPr>
              <w:lastRenderedPageBreak/>
              <w:t>2</w:t>
            </w:r>
          </w:p>
        </w:tc>
        <w:tc>
          <w:tcPr>
            <w:tcW w:w="1271" w:type="dxa"/>
          </w:tcPr>
          <w:p w:rsidR="00C92565" w:rsidRPr="0074225E" w:rsidRDefault="00C92565" w:rsidP="00C92565">
            <w:pPr>
              <w:widowControl w:val="0"/>
              <w:spacing w:before="40" w:after="40" w:line="340" w:lineRule="exact"/>
              <w:jc w:val="both"/>
              <w:rPr>
                <w:sz w:val="28"/>
                <w:szCs w:val="28"/>
                <w:lang w:val="pt-BR"/>
              </w:rPr>
            </w:pPr>
            <w:r w:rsidRPr="0074225E">
              <w:rPr>
                <w:rFonts w:ascii="TimesNewRomanPSMT" w:hAnsi="TimesNewRomanPSMT"/>
                <w:color w:val="000000"/>
                <w:sz w:val="28"/>
                <w:szCs w:val="28"/>
              </w:rPr>
              <w:t>1.004047</w:t>
            </w:r>
          </w:p>
        </w:tc>
        <w:tc>
          <w:tcPr>
            <w:tcW w:w="2555" w:type="dxa"/>
            <w:shd w:val="clear" w:color="auto" w:fill="auto"/>
          </w:tcPr>
          <w:p w:rsidR="00C92565" w:rsidRPr="0074225E" w:rsidRDefault="00C92565" w:rsidP="00C92565">
            <w:pPr>
              <w:jc w:val="both"/>
              <w:rPr>
                <w:sz w:val="28"/>
                <w:szCs w:val="28"/>
                <w:lang w:val="vi-VN"/>
              </w:rPr>
            </w:pPr>
            <w:r w:rsidRPr="0074225E">
              <w:rPr>
                <w:rFonts w:ascii="TimesNewRomanPSMT" w:hAnsi="TimesNewRomanPSMT"/>
                <w:color w:val="000000"/>
                <w:sz w:val="28"/>
                <w:szCs w:val="28"/>
              </w:rPr>
              <w:t>Đăng ký phương tiện lần đầu đối với phương tiện đang khai thác trên đường thủy nội địa</w:t>
            </w:r>
          </w:p>
        </w:tc>
        <w:tc>
          <w:tcPr>
            <w:tcW w:w="4962" w:type="dxa"/>
            <w:shd w:val="clear" w:color="auto" w:fill="auto"/>
          </w:tcPr>
          <w:p w:rsidR="00C92565" w:rsidRPr="0074225E" w:rsidRDefault="00C92565" w:rsidP="00C92565">
            <w:pPr>
              <w:tabs>
                <w:tab w:val="left" w:pos="2149"/>
              </w:tabs>
              <w:spacing w:after="0" w:line="240" w:lineRule="auto"/>
              <w:jc w:val="both"/>
              <w:rPr>
                <w:rFonts w:ascii="Times New Roman" w:hAnsi="Times New Roman"/>
                <w:sz w:val="28"/>
                <w:szCs w:val="28"/>
                <w:shd w:val="clear" w:color="auto" w:fill="FFFFFF"/>
              </w:rPr>
            </w:pPr>
            <w:r w:rsidRPr="0074225E">
              <w:rPr>
                <w:rFonts w:ascii="Times New Roman" w:hAnsi="Times New Roman"/>
                <w:sz w:val="28"/>
                <w:szCs w:val="28"/>
                <w:shd w:val="clear" w:color="auto" w:fill="FFFFFF"/>
              </w:rPr>
              <w:t xml:space="preserve">Trường hợp </w:t>
            </w:r>
          </w:p>
          <w:p w:rsidR="00C92565" w:rsidRPr="0074225E" w:rsidRDefault="00C92565" w:rsidP="00C92565">
            <w:pPr>
              <w:tabs>
                <w:tab w:val="left" w:pos="2149"/>
              </w:tabs>
              <w:spacing w:after="0" w:line="240" w:lineRule="auto"/>
              <w:jc w:val="both"/>
              <w:rPr>
                <w:rFonts w:ascii="Times New Roman" w:hAnsi="Times New Roman"/>
                <w:sz w:val="28"/>
                <w:szCs w:val="28"/>
                <w:shd w:val="clear" w:color="auto" w:fill="FFFFFF"/>
              </w:rPr>
            </w:pPr>
            <w:r w:rsidRPr="0074225E">
              <w:rPr>
                <w:rFonts w:ascii="Times New Roman" w:hAnsi="Times New Roman"/>
                <w:sz w:val="28"/>
                <w:szCs w:val="28"/>
                <w:shd w:val="clear" w:color="auto" w:fill="FFFFFF"/>
              </w:rPr>
              <w:t xml:space="preserve">+ Thực hiện đăng ký phương tiện mang cấp VR-SB, phương tiện không có động cơ trọng tải toàn phần trên 15 tấn, phương tiện có động cơ tổng công suất máy chính trên 15 sức ngựa, phương tiện có sức chở trên 12 người của tổ chức, cá nhân có trụ sở hoặc nơi đăng ký hộ khẩu thường trú tại tỉnh, thành phố trực thuộc Trung ương đó; </w:t>
            </w:r>
          </w:p>
          <w:p w:rsidR="00C92565" w:rsidRPr="0074225E" w:rsidRDefault="00C92565" w:rsidP="00C92565">
            <w:pPr>
              <w:tabs>
                <w:tab w:val="left" w:pos="2149"/>
              </w:tabs>
              <w:spacing w:after="0" w:line="240" w:lineRule="auto"/>
              <w:jc w:val="both"/>
              <w:rPr>
                <w:rFonts w:ascii="Times New Roman" w:hAnsi="Times New Roman"/>
                <w:sz w:val="28"/>
                <w:szCs w:val="28"/>
                <w:shd w:val="clear" w:color="auto" w:fill="FFFFFF"/>
              </w:rPr>
            </w:pPr>
            <w:r w:rsidRPr="0074225E">
              <w:rPr>
                <w:rFonts w:ascii="Times New Roman" w:hAnsi="Times New Roman"/>
                <w:sz w:val="28"/>
                <w:szCs w:val="28"/>
                <w:shd w:val="clear" w:color="auto" w:fill="FFFFFF"/>
              </w:rPr>
              <w:lastRenderedPageBreak/>
              <w:t xml:space="preserve">+ Thực hiện đăng ký phương tiện không có động cơ trọng tải toàn phần từ 01 tấn đến 15 tấn hoặc có sức chở từ 05 người đến 12 người, phương tiện có động cơ tổng công suất máy chính đến 15 sức ngựa hoặc có sức chở đến 12 người của tổ chức, cá nhân có trụ sở hoặc nơi đăng ký hộ khẩu thường trú tại địa bàn quản lý; </w:t>
            </w:r>
          </w:p>
          <w:p w:rsidR="00C92565" w:rsidRDefault="00C92565" w:rsidP="00C92565">
            <w:pPr>
              <w:tabs>
                <w:tab w:val="left" w:pos="2149"/>
              </w:tabs>
              <w:spacing w:after="0" w:line="240" w:lineRule="auto"/>
              <w:jc w:val="both"/>
              <w:rPr>
                <w:rFonts w:ascii="Times New Roman" w:hAnsi="Times New Roman"/>
                <w:sz w:val="28"/>
                <w:szCs w:val="28"/>
                <w:shd w:val="clear" w:color="auto" w:fill="FFFFFF"/>
              </w:rPr>
            </w:pPr>
            <w:r w:rsidRPr="0074225E">
              <w:rPr>
                <w:rFonts w:ascii="Times New Roman" w:hAnsi="Times New Roman"/>
                <w:sz w:val="28"/>
                <w:szCs w:val="28"/>
                <w:shd w:val="clear" w:color="auto" w:fill="FFFFFF"/>
              </w:rPr>
              <w:t>Thực hiện Nộp hồ sơ tại:</w:t>
            </w:r>
            <w:r>
              <w:rPr>
                <w:rFonts w:ascii="Times New Roman" w:hAnsi="Times New Roman"/>
                <w:sz w:val="28"/>
                <w:szCs w:val="28"/>
                <w:shd w:val="clear" w:color="auto" w:fill="FFFFFF"/>
              </w:rPr>
              <w:t xml:space="preserve"> </w:t>
            </w:r>
            <w:r w:rsidRPr="0074225E">
              <w:rPr>
                <w:rFonts w:ascii="Times New Roman" w:hAnsi="Times New Roman"/>
                <w:sz w:val="28"/>
                <w:szCs w:val="28"/>
                <w:shd w:val="clear" w:color="auto" w:fill="FFFFFF"/>
              </w:rPr>
              <w:t>Trung tâm Phục vụ hành chính công và Kiểm soát TTHC tỉnh Hưng Yên.</w:t>
            </w:r>
          </w:p>
          <w:p w:rsidR="00C92565" w:rsidRPr="0074225E" w:rsidRDefault="00C92565" w:rsidP="00C92565">
            <w:pPr>
              <w:tabs>
                <w:tab w:val="left" w:pos="2149"/>
              </w:tabs>
              <w:spacing w:after="0" w:line="240" w:lineRule="auto"/>
              <w:jc w:val="both"/>
              <w:rPr>
                <w:rFonts w:ascii="Times New Roman" w:hAnsi="Times New Roman"/>
                <w:sz w:val="28"/>
                <w:szCs w:val="28"/>
                <w:shd w:val="clear" w:color="auto" w:fill="FFFFFF"/>
              </w:rPr>
            </w:pPr>
            <w:r w:rsidRPr="0074225E">
              <w:rPr>
                <w:rFonts w:ascii="Times New Roman" w:hAnsi="Times New Roman"/>
                <w:sz w:val="28"/>
                <w:szCs w:val="28"/>
                <w:shd w:val="clear" w:color="auto" w:fill="FFFFFF"/>
              </w:rPr>
              <w:t>Trường hợp:</w:t>
            </w:r>
          </w:p>
          <w:p w:rsidR="00C92565" w:rsidRPr="0074225E" w:rsidRDefault="00C92565" w:rsidP="00C92565">
            <w:pPr>
              <w:tabs>
                <w:tab w:val="left" w:pos="2149"/>
              </w:tabs>
              <w:spacing w:after="0" w:line="240" w:lineRule="auto"/>
              <w:jc w:val="both"/>
              <w:rPr>
                <w:rFonts w:ascii="Times New Roman" w:hAnsi="Times New Roman"/>
                <w:sz w:val="28"/>
                <w:szCs w:val="28"/>
                <w:shd w:val="clear" w:color="auto" w:fill="FFFFFF"/>
              </w:rPr>
            </w:pPr>
            <w:r w:rsidRPr="0074225E">
              <w:rPr>
                <w:rFonts w:ascii="Times New Roman" w:hAnsi="Times New Roman"/>
                <w:sz w:val="28"/>
                <w:szCs w:val="28"/>
                <w:shd w:val="clear" w:color="auto" w:fill="FFFFFF"/>
              </w:rPr>
              <w:t>Thực hiện đăng ký phương tiện không có động cơ trọng tải toàn phần từ 01 tấn đến 15 tấn hoặc có sức chở từ 05 người đến 12 người, phương tiện có động cơ tổng công suất máy chính đến 15 sức ngựa hoặc có sức chở đến 12 người của tổ chức, cá nhân có trụ sở hoặc nơi đăng ký hộ khẩu thường trú tại địa bàn quản lý;</w:t>
            </w:r>
          </w:p>
          <w:p w:rsidR="00C92565" w:rsidRPr="0074225E" w:rsidRDefault="00C92565" w:rsidP="00C92565">
            <w:pPr>
              <w:tabs>
                <w:tab w:val="left" w:pos="2149"/>
              </w:tabs>
              <w:spacing w:after="0" w:line="240" w:lineRule="auto"/>
              <w:jc w:val="both"/>
              <w:rPr>
                <w:rFonts w:ascii="Times New Roman" w:hAnsi="Times New Roman"/>
                <w:sz w:val="28"/>
                <w:szCs w:val="28"/>
                <w:shd w:val="clear" w:color="auto" w:fill="FFFFFF"/>
              </w:rPr>
            </w:pPr>
            <w:r w:rsidRPr="0074225E">
              <w:rPr>
                <w:rFonts w:ascii="Times New Roman" w:hAnsi="Times New Roman"/>
                <w:sz w:val="28"/>
                <w:szCs w:val="28"/>
                <w:shd w:val="clear" w:color="auto" w:fill="FFFFFF"/>
              </w:rPr>
              <w:t>Thực hiện Nộp hồ sơ tại:</w:t>
            </w:r>
            <w:r>
              <w:rPr>
                <w:rFonts w:ascii="Times New Roman" w:hAnsi="Times New Roman"/>
                <w:sz w:val="28"/>
                <w:szCs w:val="28"/>
                <w:shd w:val="clear" w:color="auto" w:fill="FFFFFF"/>
              </w:rPr>
              <w:t xml:space="preserve"> </w:t>
            </w:r>
            <w:r w:rsidRPr="0074225E">
              <w:rPr>
                <w:rFonts w:ascii="Times New Roman" w:hAnsi="Times New Roman"/>
                <w:sz w:val="28"/>
                <w:szCs w:val="28"/>
                <w:shd w:val="clear" w:color="auto" w:fill="FFFFFF"/>
              </w:rPr>
              <w:t xml:space="preserve">Trung tâm Phục vụ hành chính công xã/phường và các </w:t>
            </w:r>
          </w:p>
          <w:p w:rsidR="00C92565" w:rsidRPr="0074225E" w:rsidRDefault="00C92565" w:rsidP="00C92565">
            <w:pPr>
              <w:tabs>
                <w:tab w:val="left" w:pos="2149"/>
              </w:tabs>
              <w:spacing w:after="0" w:line="240" w:lineRule="auto"/>
              <w:jc w:val="both"/>
              <w:rPr>
                <w:rFonts w:ascii="Times New Roman" w:hAnsi="Times New Roman"/>
                <w:sz w:val="28"/>
                <w:szCs w:val="28"/>
                <w:shd w:val="clear" w:color="auto" w:fill="FFFFFF"/>
              </w:rPr>
            </w:pPr>
            <w:r w:rsidRPr="0074225E">
              <w:rPr>
                <w:rFonts w:ascii="Times New Roman" w:hAnsi="Times New Roman"/>
                <w:sz w:val="28"/>
                <w:szCs w:val="28"/>
                <w:shd w:val="clear" w:color="auto" w:fill="FFFFFF"/>
              </w:rPr>
              <w:t>điểm tiếp nhận hồ sơ trên địa bàn (nếu có)</w:t>
            </w:r>
            <w:r>
              <w:rPr>
                <w:rFonts w:ascii="Times New Roman" w:hAnsi="Times New Roman"/>
                <w:sz w:val="28"/>
                <w:szCs w:val="28"/>
                <w:shd w:val="clear" w:color="auto" w:fill="FFFFFF"/>
              </w:rPr>
              <w:t>.</w:t>
            </w:r>
          </w:p>
        </w:tc>
        <w:tc>
          <w:tcPr>
            <w:tcW w:w="708" w:type="dxa"/>
          </w:tcPr>
          <w:p w:rsidR="00C92565" w:rsidRPr="00AD0003" w:rsidRDefault="00C92565" w:rsidP="00C92565">
            <w:pPr>
              <w:spacing w:before="40" w:after="40" w:line="240" w:lineRule="auto"/>
              <w:jc w:val="center"/>
              <w:rPr>
                <w:rFonts w:ascii="Times New Roman" w:hAnsi="Times New Roman"/>
                <w:sz w:val="28"/>
                <w:szCs w:val="28"/>
              </w:rPr>
            </w:pPr>
            <w:r>
              <w:rPr>
                <w:rFonts w:ascii="Times New Roman" w:hAnsi="Times New Roman"/>
                <w:sz w:val="28"/>
                <w:szCs w:val="28"/>
              </w:rPr>
              <w:lastRenderedPageBreak/>
              <w:t>x</w:t>
            </w:r>
          </w:p>
        </w:tc>
        <w:tc>
          <w:tcPr>
            <w:tcW w:w="709" w:type="dxa"/>
          </w:tcPr>
          <w:p w:rsidR="00C92565" w:rsidRPr="00E30E6F" w:rsidRDefault="00C92565" w:rsidP="00C92565">
            <w:pPr>
              <w:spacing w:before="40" w:after="40" w:line="240" w:lineRule="auto"/>
              <w:jc w:val="both"/>
              <w:rPr>
                <w:rFonts w:ascii="Times New Roman" w:hAnsi="Times New Roman"/>
                <w:b/>
                <w:sz w:val="28"/>
                <w:szCs w:val="28"/>
              </w:rPr>
            </w:pPr>
          </w:p>
        </w:tc>
        <w:tc>
          <w:tcPr>
            <w:tcW w:w="3119" w:type="dxa"/>
            <w:shd w:val="clear" w:color="auto" w:fill="auto"/>
          </w:tcPr>
          <w:p w:rsidR="00C92565" w:rsidRPr="00E30E6F" w:rsidRDefault="00C92565" w:rsidP="00C92565">
            <w:pPr>
              <w:spacing w:before="40" w:after="40" w:line="240" w:lineRule="auto"/>
              <w:jc w:val="both"/>
              <w:rPr>
                <w:rFonts w:ascii="Times New Roman" w:hAnsi="Times New Roman"/>
                <w:sz w:val="28"/>
                <w:szCs w:val="28"/>
              </w:rPr>
            </w:pPr>
            <w:r w:rsidRPr="00E30E6F">
              <w:rPr>
                <w:rFonts w:ascii="Times New Roman" w:hAnsi="Times New Roman"/>
                <w:sz w:val="28"/>
                <w:szCs w:val="28"/>
              </w:rPr>
              <w:t xml:space="preserve">Thông tư số 09/2025/TT-BXD ngày 13/6/2025 của Bộ trưởng Bộ Xây dựng sửa đổi, bổ sung một số điều của các Thông tư thuộc lĩnh vực quản lý nhà nước của Bộ Xây dựng liên quan đến sắp xếp tổ chức bộ máy, thực hiện </w:t>
            </w:r>
            <w:r w:rsidRPr="00E30E6F">
              <w:rPr>
                <w:rFonts w:ascii="Times New Roman" w:hAnsi="Times New Roman"/>
                <w:sz w:val="28"/>
                <w:szCs w:val="28"/>
              </w:rPr>
              <w:lastRenderedPageBreak/>
              <w:t>chính quyền địa phương 02 cấp và phân cấp cho chính quyền địa phương</w:t>
            </w:r>
          </w:p>
        </w:tc>
      </w:tr>
      <w:tr w:rsidR="00C92565" w:rsidRPr="00851B8E" w:rsidTr="0074225E">
        <w:trPr>
          <w:trHeight w:val="634"/>
        </w:trPr>
        <w:tc>
          <w:tcPr>
            <w:tcW w:w="851" w:type="dxa"/>
            <w:shd w:val="clear" w:color="auto" w:fill="auto"/>
          </w:tcPr>
          <w:p w:rsidR="00C92565" w:rsidRPr="00E30E6F" w:rsidRDefault="00C92565" w:rsidP="00C92565">
            <w:pPr>
              <w:spacing w:before="40" w:after="40" w:line="240" w:lineRule="auto"/>
              <w:jc w:val="center"/>
              <w:outlineLvl w:val="0"/>
              <w:rPr>
                <w:rFonts w:ascii="Times New Roman" w:hAnsi="Times New Roman"/>
                <w:sz w:val="28"/>
                <w:szCs w:val="28"/>
              </w:rPr>
            </w:pPr>
            <w:r>
              <w:rPr>
                <w:rFonts w:ascii="Times New Roman" w:hAnsi="Times New Roman"/>
                <w:sz w:val="28"/>
                <w:szCs w:val="28"/>
              </w:rPr>
              <w:lastRenderedPageBreak/>
              <w:t>3</w:t>
            </w:r>
          </w:p>
        </w:tc>
        <w:tc>
          <w:tcPr>
            <w:tcW w:w="1271" w:type="dxa"/>
          </w:tcPr>
          <w:p w:rsidR="00C92565" w:rsidRPr="0074225E" w:rsidRDefault="00C92565" w:rsidP="00C92565">
            <w:pPr>
              <w:widowControl w:val="0"/>
              <w:spacing w:before="40" w:after="40" w:line="340" w:lineRule="exact"/>
              <w:jc w:val="both"/>
              <w:rPr>
                <w:sz w:val="28"/>
                <w:szCs w:val="28"/>
                <w:lang w:val="pt-BR"/>
              </w:rPr>
            </w:pPr>
            <w:r w:rsidRPr="0074225E">
              <w:rPr>
                <w:rFonts w:ascii="TimesNewRomanPSMT" w:hAnsi="TimesNewRomanPSMT"/>
                <w:color w:val="000000"/>
                <w:sz w:val="28"/>
                <w:szCs w:val="28"/>
              </w:rPr>
              <w:t>1.004036</w:t>
            </w:r>
          </w:p>
        </w:tc>
        <w:tc>
          <w:tcPr>
            <w:tcW w:w="2555" w:type="dxa"/>
            <w:shd w:val="clear" w:color="auto" w:fill="auto"/>
          </w:tcPr>
          <w:p w:rsidR="00C92565" w:rsidRPr="0074225E" w:rsidRDefault="00C92565" w:rsidP="00C92565">
            <w:pPr>
              <w:jc w:val="both"/>
              <w:rPr>
                <w:sz w:val="28"/>
                <w:szCs w:val="28"/>
                <w:lang w:val="vi-VN"/>
              </w:rPr>
            </w:pPr>
            <w:r w:rsidRPr="0074225E">
              <w:rPr>
                <w:rFonts w:ascii="TimesNewRomanPSMT" w:hAnsi="TimesNewRomanPSMT"/>
                <w:color w:val="000000"/>
                <w:sz w:val="28"/>
                <w:szCs w:val="28"/>
              </w:rPr>
              <w:t xml:space="preserve">Đăng ký lại phương tiện trong trường hợp chuyển từ cơ quan đăng ký khác sang cơ quan đăng </w:t>
            </w:r>
            <w:r w:rsidRPr="0074225E">
              <w:rPr>
                <w:rFonts w:ascii="TimesNewRomanPSMT" w:hAnsi="TimesNewRomanPSMT"/>
                <w:color w:val="000000"/>
                <w:sz w:val="28"/>
                <w:szCs w:val="28"/>
              </w:rPr>
              <w:lastRenderedPageBreak/>
              <w:t>ký phương tiện thủy nội địa</w:t>
            </w:r>
          </w:p>
        </w:tc>
        <w:tc>
          <w:tcPr>
            <w:tcW w:w="4962" w:type="dxa"/>
            <w:shd w:val="clear" w:color="auto" w:fill="auto"/>
          </w:tcPr>
          <w:p w:rsidR="00C92565" w:rsidRPr="0074225E" w:rsidRDefault="00C92565" w:rsidP="00C92565">
            <w:pPr>
              <w:tabs>
                <w:tab w:val="left" w:pos="2149"/>
              </w:tabs>
              <w:spacing w:after="0" w:line="240" w:lineRule="auto"/>
              <w:jc w:val="both"/>
              <w:rPr>
                <w:rFonts w:ascii="Times New Roman" w:hAnsi="Times New Roman"/>
                <w:sz w:val="28"/>
                <w:szCs w:val="28"/>
                <w:shd w:val="clear" w:color="auto" w:fill="FFFFFF"/>
              </w:rPr>
            </w:pPr>
            <w:r w:rsidRPr="0074225E">
              <w:rPr>
                <w:rFonts w:ascii="Times New Roman" w:hAnsi="Times New Roman"/>
                <w:sz w:val="28"/>
                <w:szCs w:val="28"/>
                <w:shd w:val="clear" w:color="auto" w:fill="FFFFFF"/>
              </w:rPr>
              <w:lastRenderedPageBreak/>
              <w:t xml:space="preserve">Trường hợp </w:t>
            </w:r>
          </w:p>
          <w:p w:rsidR="00C92565" w:rsidRPr="0074225E" w:rsidRDefault="00C92565" w:rsidP="00C92565">
            <w:pPr>
              <w:tabs>
                <w:tab w:val="left" w:pos="2149"/>
              </w:tabs>
              <w:spacing w:after="0" w:line="240" w:lineRule="auto"/>
              <w:jc w:val="both"/>
              <w:rPr>
                <w:rFonts w:ascii="Times New Roman" w:hAnsi="Times New Roman"/>
                <w:sz w:val="28"/>
                <w:szCs w:val="28"/>
                <w:shd w:val="clear" w:color="auto" w:fill="FFFFFF"/>
              </w:rPr>
            </w:pPr>
            <w:r w:rsidRPr="0074225E">
              <w:rPr>
                <w:rFonts w:ascii="Times New Roman" w:hAnsi="Times New Roman"/>
                <w:sz w:val="28"/>
                <w:szCs w:val="28"/>
                <w:shd w:val="clear" w:color="auto" w:fill="FFFFFF"/>
              </w:rPr>
              <w:t xml:space="preserve">+ Thực hiện đăng ký phương tiện mang cấp VR-SB, phương tiện không có động cơ trọng tải toàn phần trên 15 tấn, phương tiện có động cơ tổng công suất máy chính trên 15 sức ngựa, phương tiện có sức chở trên </w:t>
            </w:r>
            <w:r w:rsidRPr="0074225E">
              <w:rPr>
                <w:rFonts w:ascii="Times New Roman" w:hAnsi="Times New Roman"/>
                <w:sz w:val="28"/>
                <w:szCs w:val="28"/>
                <w:shd w:val="clear" w:color="auto" w:fill="FFFFFF"/>
              </w:rPr>
              <w:lastRenderedPageBreak/>
              <w:t xml:space="preserve">12 người của tổ chức, cá nhân có trụ sở hoặc nơi đăng ký hộ khẩu thường trú tại tỉnh, thành phố trực thuộc Trung ương đó; </w:t>
            </w:r>
          </w:p>
          <w:p w:rsidR="00C92565" w:rsidRPr="0074225E" w:rsidRDefault="00C92565" w:rsidP="00C92565">
            <w:pPr>
              <w:tabs>
                <w:tab w:val="left" w:pos="2149"/>
              </w:tabs>
              <w:spacing w:after="0" w:line="240" w:lineRule="auto"/>
              <w:jc w:val="both"/>
              <w:rPr>
                <w:rFonts w:ascii="Times New Roman" w:hAnsi="Times New Roman"/>
                <w:sz w:val="28"/>
                <w:szCs w:val="28"/>
                <w:shd w:val="clear" w:color="auto" w:fill="FFFFFF"/>
              </w:rPr>
            </w:pPr>
            <w:r w:rsidRPr="0074225E">
              <w:rPr>
                <w:rFonts w:ascii="Times New Roman" w:hAnsi="Times New Roman"/>
                <w:sz w:val="28"/>
                <w:szCs w:val="28"/>
                <w:shd w:val="clear" w:color="auto" w:fill="FFFFFF"/>
              </w:rPr>
              <w:t xml:space="preserve">+ Thực hiện đăng ký phương tiện không có động cơ trọng tải toàn phần từ 01 tấn đến 15 tấn hoặc có sức chở từ 05 người đến 12 người, phương tiện có động cơ tổng công suất máy chính đến 15 sức ngựa hoặc có sức chở đến 12 người của tổ chức, cá nhân có trụ sở hoặc nơi đăng ký hộ khẩu thường trú tại địa bàn quản lý; </w:t>
            </w:r>
          </w:p>
          <w:p w:rsidR="00C92565" w:rsidRDefault="00C92565" w:rsidP="00C92565">
            <w:pPr>
              <w:tabs>
                <w:tab w:val="left" w:pos="2149"/>
              </w:tabs>
              <w:spacing w:after="0" w:line="240" w:lineRule="auto"/>
              <w:jc w:val="both"/>
              <w:rPr>
                <w:rFonts w:ascii="Times New Roman" w:hAnsi="Times New Roman"/>
                <w:sz w:val="28"/>
                <w:szCs w:val="28"/>
                <w:shd w:val="clear" w:color="auto" w:fill="FFFFFF"/>
              </w:rPr>
            </w:pPr>
            <w:r w:rsidRPr="0074225E">
              <w:rPr>
                <w:rFonts w:ascii="Times New Roman" w:hAnsi="Times New Roman"/>
                <w:sz w:val="28"/>
                <w:szCs w:val="28"/>
                <w:shd w:val="clear" w:color="auto" w:fill="FFFFFF"/>
              </w:rPr>
              <w:t>Thực hiện Nộp hồ sơ tại:</w:t>
            </w:r>
            <w:r>
              <w:rPr>
                <w:rFonts w:ascii="Times New Roman" w:hAnsi="Times New Roman"/>
                <w:sz w:val="28"/>
                <w:szCs w:val="28"/>
                <w:shd w:val="clear" w:color="auto" w:fill="FFFFFF"/>
              </w:rPr>
              <w:t xml:space="preserve"> </w:t>
            </w:r>
            <w:r w:rsidRPr="0074225E">
              <w:rPr>
                <w:rFonts w:ascii="Times New Roman" w:hAnsi="Times New Roman"/>
                <w:sz w:val="28"/>
                <w:szCs w:val="28"/>
                <w:shd w:val="clear" w:color="auto" w:fill="FFFFFF"/>
              </w:rPr>
              <w:t>Trung tâm Phục vụ hành chính công và Kiểm soát TTHC tỉnh Hưng Yên.</w:t>
            </w:r>
          </w:p>
          <w:p w:rsidR="00C92565" w:rsidRPr="0074225E" w:rsidRDefault="00C92565" w:rsidP="00C92565">
            <w:pPr>
              <w:tabs>
                <w:tab w:val="left" w:pos="2149"/>
              </w:tabs>
              <w:spacing w:after="0" w:line="240" w:lineRule="auto"/>
              <w:jc w:val="both"/>
              <w:rPr>
                <w:rFonts w:ascii="Times New Roman" w:hAnsi="Times New Roman"/>
                <w:sz w:val="28"/>
                <w:szCs w:val="28"/>
                <w:shd w:val="clear" w:color="auto" w:fill="FFFFFF"/>
              </w:rPr>
            </w:pPr>
            <w:r w:rsidRPr="0074225E">
              <w:rPr>
                <w:rFonts w:ascii="Times New Roman" w:hAnsi="Times New Roman"/>
                <w:sz w:val="28"/>
                <w:szCs w:val="28"/>
                <w:shd w:val="clear" w:color="auto" w:fill="FFFFFF"/>
              </w:rPr>
              <w:t>Trường hợp:</w:t>
            </w:r>
          </w:p>
          <w:p w:rsidR="00C92565" w:rsidRPr="0074225E" w:rsidRDefault="00C92565" w:rsidP="00C92565">
            <w:pPr>
              <w:tabs>
                <w:tab w:val="left" w:pos="2149"/>
              </w:tabs>
              <w:spacing w:after="0" w:line="240" w:lineRule="auto"/>
              <w:jc w:val="both"/>
              <w:rPr>
                <w:rFonts w:ascii="Times New Roman" w:hAnsi="Times New Roman"/>
                <w:sz w:val="28"/>
                <w:szCs w:val="28"/>
                <w:shd w:val="clear" w:color="auto" w:fill="FFFFFF"/>
              </w:rPr>
            </w:pPr>
            <w:r w:rsidRPr="0074225E">
              <w:rPr>
                <w:rFonts w:ascii="Times New Roman" w:hAnsi="Times New Roman"/>
                <w:sz w:val="28"/>
                <w:szCs w:val="28"/>
                <w:shd w:val="clear" w:color="auto" w:fill="FFFFFF"/>
              </w:rPr>
              <w:t>Thực hiện đăng ký phương tiện không có động cơ trọng tải toàn phần từ 01 tấn đến 15 tấn hoặc có sức chở từ 05 người đến 12 người, phương tiện có động cơ tổng công suất máy chính đến 15 sức ngựa hoặc có sức chở đến 12 người của tổ chức, cá nhân có trụ sở hoặc nơi đăng ký hộ khẩu thường trú tại địa bàn quản lý;</w:t>
            </w:r>
          </w:p>
          <w:p w:rsidR="00C92565" w:rsidRPr="0074225E" w:rsidRDefault="00C92565" w:rsidP="00C92565">
            <w:pPr>
              <w:tabs>
                <w:tab w:val="left" w:pos="2149"/>
              </w:tabs>
              <w:spacing w:after="0" w:line="240" w:lineRule="auto"/>
              <w:jc w:val="both"/>
              <w:rPr>
                <w:rFonts w:ascii="Times New Roman" w:hAnsi="Times New Roman"/>
                <w:sz w:val="28"/>
                <w:szCs w:val="28"/>
                <w:shd w:val="clear" w:color="auto" w:fill="FFFFFF"/>
              </w:rPr>
            </w:pPr>
            <w:r w:rsidRPr="0074225E">
              <w:rPr>
                <w:rFonts w:ascii="Times New Roman" w:hAnsi="Times New Roman"/>
                <w:sz w:val="28"/>
                <w:szCs w:val="28"/>
                <w:shd w:val="clear" w:color="auto" w:fill="FFFFFF"/>
              </w:rPr>
              <w:t>Thực hiện Nộp hồ sơ tại:</w:t>
            </w:r>
            <w:r>
              <w:rPr>
                <w:rFonts w:ascii="Times New Roman" w:hAnsi="Times New Roman"/>
                <w:sz w:val="28"/>
                <w:szCs w:val="28"/>
                <w:shd w:val="clear" w:color="auto" w:fill="FFFFFF"/>
              </w:rPr>
              <w:t xml:space="preserve"> </w:t>
            </w:r>
            <w:r w:rsidRPr="0074225E">
              <w:rPr>
                <w:rFonts w:ascii="Times New Roman" w:hAnsi="Times New Roman"/>
                <w:sz w:val="28"/>
                <w:szCs w:val="28"/>
                <w:shd w:val="clear" w:color="auto" w:fill="FFFFFF"/>
              </w:rPr>
              <w:t xml:space="preserve">Trung tâm Phục vụ hành chính công xã/phường và các </w:t>
            </w:r>
          </w:p>
          <w:p w:rsidR="00C92565" w:rsidRPr="0074225E" w:rsidRDefault="00C92565" w:rsidP="00C92565">
            <w:pPr>
              <w:tabs>
                <w:tab w:val="left" w:pos="2149"/>
              </w:tabs>
              <w:spacing w:after="0" w:line="240" w:lineRule="auto"/>
              <w:jc w:val="both"/>
              <w:rPr>
                <w:rFonts w:ascii="Times New Roman" w:hAnsi="Times New Roman"/>
                <w:sz w:val="28"/>
                <w:szCs w:val="28"/>
                <w:shd w:val="clear" w:color="auto" w:fill="FFFFFF"/>
              </w:rPr>
            </w:pPr>
            <w:r w:rsidRPr="0074225E">
              <w:rPr>
                <w:rFonts w:ascii="Times New Roman" w:hAnsi="Times New Roman"/>
                <w:sz w:val="28"/>
                <w:szCs w:val="28"/>
                <w:shd w:val="clear" w:color="auto" w:fill="FFFFFF"/>
              </w:rPr>
              <w:t>điểm tiếp nhận hồ sơ trên địa bàn (nếu có)</w:t>
            </w:r>
            <w:r>
              <w:rPr>
                <w:rFonts w:ascii="Times New Roman" w:hAnsi="Times New Roman"/>
                <w:sz w:val="28"/>
                <w:szCs w:val="28"/>
                <w:shd w:val="clear" w:color="auto" w:fill="FFFFFF"/>
              </w:rPr>
              <w:t>.</w:t>
            </w:r>
          </w:p>
        </w:tc>
        <w:tc>
          <w:tcPr>
            <w:tcW w:w="708" w:type="dxa"/>
          </w:tcPr>
          <w:p w:rsidR="00C92565" w:rsidRPr="00AD0003" w:rsidRDefault="00C92565" w:rsidP="00C92565">
            <w:pPr>
              <w:spacing w:before="40" w:after="40" w:line="240" w:lineRule="auto"/>
              <w:jc w:val="center"/>
              <w:rPr>
                <w:rFonts w:ascii="Times New Roman" w:hAnsi="Times New Roman"/>
                <w:sz w:val="28"/>
                <w:szCs w:val="28"/>
              </w:rPr>
            </w:pPr>
            <w:r>
              <w:rPr>
                <w:rFonts w:ascii="Times New Roman" w:hAnsi="Times New Roman"/>
                <w:sz w:val="28"/>
                <w:szCs w:val="28"/>
              </w:rPr>
              <w:lastRenderedPageBreak/>
              <w:t>x</w:t>
            </w:r>
          </w:p>
        </w:tc>
        <w:tc>
          <w:tcPr>
            <w:tcW w:w="709" w:type="dxa"/>
          </w:tcPr>
          <w:p w:rsidR="00C92565" w:rsidRPr="00E30E6F" w:rsidRDefault="00C92565" w:rsidP="00C92565">
            <w:pPr>
              <w:spacing w:before="40" w:after="40" w:line="240" w:lineRule="auto"/>
              <w:jc w:val="both"/>
              <w:rPr>
                <w:rFonts w:ascii="Times New Roman" w:hAnsi="Times New Roman"/>
                <w:b/>
                <w:sz w:val="28"/>
                <w:szCs w:val="28"/>
              </w:rPr>
            </w:pPr>
          </w:p>
        </w:tc>
        <w:tc>
          <w:tcPr>
            <w:tcW w:w="3119" w:type="dxa"/>
            <w:shd w:val="clear" w:color="auto" w:fill="auto"/>
          </w:tcPr>
          <w:p w:rsidR="00C92565" w:rsidRPr="00E30E6F" w:rsidRDefault="00C92565" w:rsidP="00C92565">
            <w:pPr>
              <w:spacing w:before="40" w:after="40" w:line="240" w:lineRule="auto"/>
              <w:jc w:val="both"/>
              <w:rPr>
                <w:rFonts w:ascii="Times New Roman" w:hAnsi="Times New Roman"/>
                <w:sz w:val="28"/>
                <w:szCs w:val="28"/>
              </w:rPr>
            </w:pPr>
            <w:r w:rsidRPr="00E30E6F">
              <w:rPr>
                <w:rFonts w:ascii="Times New Roman" w:hAnsi="Times New Roman"/>
                <w:sz w:val="28"/>
                <w:szCs w:val="28"/>
              </w:rPr>
              <w:t xml:space="preserve">Thông tư số 09/2025/TT-BXD ngày 13/6/2025 của Bộ trưởng Bộ Xây dựng sửa đổi, bổ sung một số điều của các Thông tư thuộc lĩnh vực quản lý nhà </w:t>
            </w:r>
            <w:r w:rsidRPr="00E30E6F">
              <w:rPr>
                <w:rFonts w:ascii="Times New Roman" w:hAnsi="Times New Roman"/>
                <w:sz w:val="28"/>
                <w:szCs w:val="28"/>
              </w:rPr>
              <w:lastRenderedPageBreak/>
              <w:t>nước của Bộ Xây dựng liên quan đến sắp xếp tổ chức bộ máy, thực hiện chính quyền địa phương 02 cấp và phân cấp cho chính quyền địa phương</w:t>
            </w:r>
          </w:p>
        </w:tc>
      </w:tr>
      <w:tr w:rsidR="00C92565" w:rsidRPr="00851B8E" w:rsidTr="0074225E">
        <w:trPr>
          <w:trHeight w:val="634"/>
        </w:trPr>
        <w:tc>
          <w:tcPr>
            <w:tcW w:w="851" w:type="dxa"/>
            <w:shd w:val="clear" w:color="auto" w:fill="auto"/>
          </w:tcPr>
          <w:p w:rsidR="00C92565" w:rsidRPr="00E30E6F" w:rsidRDefault="00C92565" w:rsidP="00C92565">
            <w:pPr>
              <w:spacing w:before="40" w:after="40" w:line="240" w:lineRule="auto"/>
              <w:jc w:val="center"/>
              <w:outlineLvl w:val="0"/>
              <w:rPr>
                <w:rFonts w:ascii="Times New Roman" w:hAnsi="Times New Roman"/>
                <w:sz w:val="28"/>
                <w:szCs w:val="28"/>
              </w:rPr>
            </w:pPr>
            <w:r>
              <w:rPr>
                <w:rFonts w:ascii="Times New Roman" w:hAnsi="Times New Roman"/>
                <w:sz w:val="28"/>
                <w:szCs w:val="28"/>
              </w:rPr>
              <w:lastRenderedPageBreak/>
              <w:t>4</w:t>
            </w:r>
          </w:p>
        </w:tc>
        <w:tc>
          <w:tcPr>
            <w:tcW w:w="1271" w:type="dxa"/>
          </w:tcPr>
          <w:p w:rsidR="00C92565" w:rsidRPr="0074225E" w:rsidRDefault="00C92565" w:rsidP="00C92565">
            <w:pPr>
              <w:widowControl w:val="0"/>
              <w:spacing w:before="40" w:after="40" w:line="340" w:lineRule="exact"/>
              <w:jc w:val="both"/>
              <w:rPr>
                <w:sz w:val="28"/>
                <w:szCs w:val="28"/>
                <w:lang w:val="pt-BR"/>
              </w:rPr>
            </w:pPr>
            <w:r w:rsidRPr="0074225E">
              <w:rPr>
                <w:rFonts w:ascii="TimesNewRomanPSMT" w:hAnsi="TimesNewRomanPSMT"/>
                <w:color w:val="000000"/>
                <w:sz w:val="28"/>
                <w:szCs w:val="28"/>
              </w:rPr>
              <w:t>2.001711</w:t>
            </w:r>
          </w:p>
        </w:tc>
        <w:tc>
          <w:tcPr>
            <w:tcW w:w="2555" w:type="dxa"/>
            <w:shd w:val="clear" w:color="auto" w:fill="auto"/>
          </w:tcPr>
          <w:p w:rsidR="00C92565" w:rsidRPr="0074225E" w:rsidRDefault="00C92565" w:rsidP="00C92565">
            <w:pPr>
              <w:jc w:val="both"/>
              <w:rPr>
                <w:sz w:val="28"/>
                <w:szCs w:val="28"/>
                <w:lang w:val="vi-VN"/>
              </w:rPr>
            </w:pPr>
            <w:r w:rsidRPr="0074225E">
              <w:rPr>
                <w:rFonts w:ascii="TimesNewRomanPSMT" w:hAnsi="TimesNewRomanPSMT"/>
                <w:color w:val="000000"/>
                <w:sz w:val="28"/>
                <w:szCs w:val="28"/>
              </w:rPr>
              <w:t xml:space="preserve">Đăng ký lại phương tiện trong trường </w:t>
            </w:r>
            <w:r w:rsidRPr="0074225E">
              <w:rPr>
                <w:rFonts w:ascii="TimesNewRomanPSMT" w:hAnsi="TimesNewRomanPSMT"/>
                <w:color w:val="000000"/>
                <w:sz w:val="28"/>
                <w:szCs w:val="28"/>
              </w:rPr>
              <w:lastRenderedPageBreak/>
              <w:t>hợp phương tiện thay đổi tên, tính năng kỹ thuật</w:t>
            </w:r>
          </w:p>
        </w:tc>
        <w:tc>
          <w:tcPr>
            <w:tcW w:w="4962" w:type="dxa"/>
            <w:shd w:val="clear" w:color="auto" w:fill="auto"/>
          </w:tcPr>
          <w:p w:rsidR="00C92565" w:rsidRPr="0074225E" w:rsidRDefault="00C92565" w:rsidP="00C92565">
            <w:pPr>
              <w:tabs>
                <w:tab w:val="left" w:pos="2149"/>
              </w:tabs>
              <w:spacing w:after="0" w:line="240" w:lineRule="auto"/>
              <w:jc w:val="both"/>
              <w:rPr>
                <w:rFonts w:ascii="Times New Roman" w:hAnsi="Times New Roman"/>
                <w:sz w:val="28"/>
                <w:szCs w:val="28"/>
                <w:shd w:val="clear" w:color="auto" w:fill="FFFFFF"/>
              </w:rPr>
            </w:pPr>
            <w:r w:rsidRPr="0074225E">
              <w:rPr>
                <w:rFonts w:ascii="Times New Roman" w:hAnsi="Times New Roman"/>
                <w:sz w:val="28"/>
                <w:szCs w:val="28"/>
                <w:shd w:val="clear" w:color="auto" w:fill="FFFFFF"/>
              </w:rPr>
              <w:lastRenderedPageBreak/>
              <w:t xml:space="preserve">Trường hợp </w:t>
            </w:r>
          </w:p>
          <w:p w:rsidR="00C92565" w:rsidRPr="0074225E" w:rsidRDefault="00C92565" w:rsidP="00C92565">
            <w:pPr>
              <w:tabs>
                <w:tab w:val="left" w:pos="2149"/>
              </w:tabs>
              <w:spacing w:after="0" w:line="240" w:lineRule="auto"/>
              <w:jc w:val="both"/>
              <w:rPr>
                <w:rFonts w:ascii="Times New Roman" w:hAnsi="Times New Roman"/>
                <w:sz w:val="28"/>
                <w:szCs w:val="28"/>
                <w:shd w:val="clear" w:color="auto" w:fill="FFFFFF"/>
              </w:rPr>
            </w:pPr>
            <w:r w:rsidRPr="0074225E">
              <w:rPr>
                <w:rFonts w:ascii="Times New Roman" w:hAnsi="Times New Roman"/>
                <w:sz w:val="28"/>
                <w:szCs w:val="28"/>
                <w:shd w:val="clear" w:color="auto" w:fill="FFFFFF"/>
              </w:rPr>
              <w:t xml:space="preserve">+ Thực hiện đăng ký phương tiện mang cấp VR-SB, phương tiện không có động cơ </w:t>
            </w:r>
            <w:r w:rsidRPr="0074225E">
              <w:rPr>
                <w:rFonts w:ascii="Times New Roman" w:hAnsi="Times New Roman"/>
                <w:sz w:val="28"/>
                <w:szCs w:val="28"/>
                <w:shd w:val="clear" w:color="auto" w:fill="FFFFFF"/>
              </w:rPr>
              <w:lastRenderedPageBreak/>
              <w:t xml:space="preserve">trọng tải toàn phần trên 15 tấn, phương tiện có động cơ tổng công suất máy chính trên 15 sức ngựa, phương tiện có sức chở trên 12 người của tổ chức, cá nhân có trụ sở hoặc nơi đăng ký hộ khẩu thường trú tại tỉnh, thành phố trực thuộc Trung ương đó; </w:t>
            </w:r>
          </w:p>
          <w:p w:rsidR="00C92565" w:rsidRPr="0074225E" w:rsidRDefault="00C92565" w:rsidP="00C92565">
            <w:pPr>
              <w:tabs>
                <w:tab w:val="left" w:pos="2149"/>
              </w:tabs>
              <w:spacing w:after="0" w:line="240" w:lineRule="auto"/>
              <w:jc w:val="both"/>
              <w:rPr>
                <w:rFonts w:ascii="Times New Roman" w:hAnsi="Times New Roman"/>
                <w:sz w:val="28"/>
                <w:szCs w:val="28"/>
                <w:shd w:val="clear" w:color="auto" w:fill="FFFFFF"/>
              </w:rPr>
            </w:pPr>
            <w:r w:rsidRPr="0074225E">
              <w:rPr>
                <w:rFonts w:ascii="Times New Roman" w:hAnsi="Times New Roman"/>
                <w:sz w:val="28"/>
                <w:szCs w:val="28"/>
                <w:shd w:val="clear" w:color="auto" w:fill="FFFFFF"/>
              </w:rPr>
              <w:t xml:space="preserve">+ Thực hiện đăng ký phương tiện không có động cơ trọng tải toàn phần từ 01 tấn đến 15 tấn hoặc có sức chở từ 05 người đến 12 người, phương tiện có động cơ tổng công suất máy chính đến 15 sức ngựa hoặc có sức chở đến 12 người của tổ chức, cá nhân có trụ sở hoặc nơi đăng ký hộ khẩu thường trú tại địa bàn quản lý; </w:t>
            </w:r>
          </w:p>
          <w:p w:rsidR="00C92565" w:rsidRDefault="00C92565" w:rsidP="00C92565">
            <w:pPr>
              <w:tabs>
                <w:tab w:val="left" w:pos="2149"/>
              </w:tabs>
              <w:spacing w:after="0" w:line="240" w:lineRule="auto"/>
              <w:jc w:val="both"/>
              <w:rPr>
                <w:rFonts w:ascii="Times New Roman" w:hAnsi="Times New Roman"/>
                <w:sz w:val="28"/>
                <w:szCs w:val="28"/>
                <w:shd w:val="clear" w:color="auto" w:fill="FFFFFF"/>
              </w:rPr>
            </w:pPr>
            <w:r w:rsidRPr="0074225E">
              <w:rPr>
                <w:rFonts w:ascii="Times New Roman" w:hAnsi="Times New Roman"/>
                <w:sz w:val="28"/>
                <w:szCs w:val="28"/>
                <w:shd w:val="clear" w:color="auto" w:fill="FFFFFF"/>
              </w:rPr>
              <w:t>Thực hiện Nộp hồ sơ tại:</w:t>
            </w:r>
            <w:r>
              <w:rPr>
                <w:rFonts w:ascii="Times New Roman" w:hAnsi="Times New Roman"/>
                <w:sz w:val="28"/>
                <w:szCs w:val="28"/>
                <w:shd w:val="clear" w:color="auto" w:fill="FFFFFF"/>
              </w:rPr>
              <w:t xml:space="preserve"> </w:t>
            </w:r>
            <w:r w:rsidRPr="0074225E">
              <w:rPr>
                <w:rFonts w:ascii="Times New Roman" w:hAnsi="Times New Roman"/>
                <w:sz w:val="28"/>
                <w:szCs w:val="28"/>
                <w:shd w:val="clear" w:color="auto" w:fill="FFFFFF"/>
              </w:rPr>
              <w:t>Trung tâm Phục vụ hành chính công và Kiểm soát TTHC tỉnh Hưng Yên.</w:t>
            </w:r>
          </w:p>
          <w:p w:rsidR="00C92565" w:rsidRPr="0074225E" w:rsidRDefault="00C92565" w:rsidP="00C92565">
            <w:pPr>
              <w:tabs>
                <w:tab w:val="left" w:pos="2149"/>
              </w:tabs>
              <w:spacing w:after="0" w:line="240" w:lineRule="auto"/>
              <w:jc w:val="both"/>
              <w:rPr>
                <w:rFonts w:ascii="Times New Roman" w:hAnsi="Times New Roman"/>
                <w:sz w:val="28"/>
                <w:szCs w:val="28"/>
                <w:shd w:val="clear" w:color="auto" w:fill="FFFFFF"/>
              </w:rPr>
            </w:pPr>
            <w:r w:rsidRPr="0074225E">
              <w:rPr>
                <w:rFonts w:ascii="Times New Roman" w:hAnsi="Times New Roman"/>
                <w:sz w:val="28"/>
                <w:szCs w:val="28"/>
                <w:shd w:val="clear" w:color="auto" w:fill="FFFFFF"/>
              </w:rPr>
              <w:t>Trường hợp:</w:t>
            </w:r>
          </w:p>
          <w:p w:rsidR="00C92565" w:rsidRPr="0074225E" w:rsidRDefault="00C92565" w:rsidP="00C92565">
            <w:pPr>
              <w:tabs>
                <w:tab w:val="left" w:pos="2149"/>
              </w:tabs>
              <w:spacing w:after="0" w:line="240" w:lineRule="auto"/>
              <w:jc w:val="both"/>
              <w:rPr>
                <w:rFonts w:ascii="Times New Roman" w:hAnsi="Times New Roman"/>
                <w:sz w:val="28"/>
                <w:szCs w:val="28"/>
                <w:shd w:val="clear" w:color="auto" w:fill="FFFFFF"/>
              </w:rPr>
            </w:pPr>
            <w:r w:rsidRPr="0074225E">
              <w:rPr>
                <w:rFonts w:ascii="Times New Roman" w:hAnsi="Times New Roman"/>
                <w:sz w:val="28"/>
                <w:szCs w:val="28"/>
                <w:shd w:val="clear" w:color="auto" w:fill="FFFFFF"/>
              </w:rPr>
              <w:t>Thực hiện đăng ký phương tiện không có động cơ trọng tải toàn phần từ 01 tấn đến 15 tấn hoặc có sức chở từ 05 người đến 12 người, phương tiện có động cơ tổng công suất máy chính đến 15 sức ngựa hoặc có sức chở đến 12 người của tổ chức, cá nhân có trụ sở hoặc nơi đăng ký hộ khẩu thường trú tại địa bàn quản lý;</w:t>
            </w:r>
          </w:p>
          <w:p w:rsidR="00C92565" w:rsidRPr="0074225E" w:rsidRDefault="00C92565" w:rsidP="00C92565">
            <w:pPr>
              <w:tabs>
                <w:tab w:val="left" w:pos="2149"/>
              </w:tabs>
              <w:spacing w:after="0" w:line="240" w:lineRule="auto"/>
              <w:jc w:val="both"/>
              <w:rPr>
                <w:rFonts w:ascii="Times New Roman" w:hAnsi="Times New Roman"/>
                <w:sz w:val="28"/>
                <w:szCs w:val="28"/>
                <w:shd w:val="clear" w:color="auto" w:fill="FFFFFF"/>
              </w:rPr>
            </w:pPr>
            <w:r w:rsidRPr="0074225E">
              <w:rPr>
                <w:rFonts w:ascii="Times New Roman" w:hAnsi="Times New Roman"/>
                <w:sz w:val="28"/>
                <w:szCs w:val="28"/>
                <w:shd w:val="clear" w:color="auto" w:fill="FFFFFF"/>
              </w:rPr>
              <w:t>Thực hiện Nộp hồ sơ tại:</w:t>
            </w:r>
            <w:r>
              <w:rPr>
                <w:rFonts w:ascii="Times New Roman" w:hAnsi="Times New Roman"/>
                <w:sz w:val="28"/>
                <w:szCs w:val="28"/>
                <w:shd w:val="clear" w:color="auto" w:fill="FFFFFF"/>
              </w:rPr>
              <w:t xml:space="preserve"> </w:t>
            </w:r>
            <w:r w:rsidRPr="0074225E">
              <w:rPr>
                <w:rFonts w:ascii="Times New Roman" w:hAnsi="Times New Roman"/>
                <w:sz w:val="28"/>
                <w:szCs w:val="28"/>
                <w:shd w:val="clear" w:color="auto" w:fill="FFFFFF"/>
              </w:rPr>
              <w:t xml:space="preserve">Trung tâm Phục vụ hành chính công xã/phường và các </w:t>
            </w:r>
          </w:p>
          <w:p w:rsidR="00C92565" w:rsidRPr="0074225E" w:rsidRDefault="00C92565" w:rsidP="00C92565">
            <w:pPr>
              <w:tabs>
                <w:tab w:val="left" w:pos="2149"/>
              </w:tabs>
              <w:spacing w:after="0" w:line="240" w:lineRule="auto"/>
              <w:jc w:val="both"/>
              <w:rPr>
                <w:rFonts w:ascii="Times New Roman" w:hAnsi="Times New Roman"/>
                <w:sz w:val="28"/>
                <w:szCs w:val="28"/>
                <w:shd w:val="clear" w:color="auto" w:fill="FFFFFF"/>
              </w:rPr>
            </w:pPr>
            <w:r w:rsidRPr="0074225E">
              <w:rPr>
                <w:rFonts w:ascii="Times New Roman" w:hAnsi="Times New Roman"/>
                <w:sz w:val="28"/>
                <w:szCs w:val="28"/>
                <w:shd w:val="clear" w:color="auto" w:fill="FFFFFF"/>
              </w:rPr>
              <w:t>điểm tiếp nhận hồ sơ trên địa bàn (nếu có)</w:t>
            </w:r>
            <w:r>
              <w:rPr>
                <w:rFonts w:ascii="Times New Roman" w:hAnsi="Times New Roman"/>
                <w:sz w:val="28"/>
                <w:szCs w:val="28"/>
                <w:shd w:val="clear" w:color="auto" w:fill="FFFFFF"/>
              </w:rPr>
              <w:t>.</w:t>
            </w:r>
          </w:p>
        </w:tc>
        <w:tc>
          <w:tcPr>
            <w:tcW w:w="708" w:type="dxa"/>
          </w:tcPr>
          <w:p w:rsidR="00C92565" w:rsidRPr="00AD0003" w:rsidRDefault="00C92565" w:rsidP="00C92565">
            <w:pPr>
              <w:spacing w:before="40" w:after="40" w:line="240" w:lineRule="auto"/>
              <w:jc w:val="center"/>
              <w:rPr>
                <w:rFonts w:ascii="Times New Roman" w:hAnsi="Times New Roman"/>
                <w:sz w:val="28"/>
                <w:szCs w:val="28"/>
              </w:rPr>
            </w:pPr>
            <w:r>
              <w:rPr>
                <w:rFonts w:ascii="Times New Roman" w:hAnsi="Times New Roman"/>
                <w:sz w:val="28"/>
                <w:szCs w:val="28"/>
              </w:rPr>
              <w:lastRenderedPageBreak/>
              <w:t>x</w:t>
            </w:r>
          </w:p>
        </w:tc>
        <w:tc>
          <w:tcPr>
            <w:tcW w:w="709" w:type="dxa"/>
          </w:tcPr>
          <w:p w:rsidR="00C92565" w:rsidRPr="00E30E6F" w:rsidRDefault="00C92565" w:rsidP="00C92565">
            <w:pPr>
              <w:spacing w:before="40" w:after="40" w:line="240" w:lineRule="auto"/>
              <w:jc w:val="both"/>
              <w:rPr>
                <w:rFonts w:ascii="Times New Roman" w:hAnsi="Times New Roman"/>
                <w:b/>
                <w:sz w:val="28"/>
                <w:szCs w:val="28"/>
              </w:rPr>
            </w:pPr>
          </w:p>
        </w:tc>
        <w:tc>
          <w:tcPr>
            <w:tcW w:w="3119" w:type="dxa"/>
            <w:shd w:val="clear" w:color="auto" w:fill="auto"/>
          </w:tcPr>
          <w:p w:rsidR="00C92565" w:rsidRPr="00E30E6F" w:rsidRDefault="00C92565" w:rsidP="00C92565">
            <w:pPr>
              <w:spacing w:before="40" w:after="40" w:line="240" w:lineRule="auto"/>
              <w:jc w:val="both"/>
              <w:rPr>
                <w:rFonts w:ascii="Times New Roman" w:hAnsi="Times New Roman"/>
                <w:sz w:val="28"/>
                <w:szCs w:val="28"/>
              </w:rPr>
            </w:pPr>
            <w:r w:rsidRPr="00E30E6F">
              <w:rPr>
                <w:rFonts w:ascii="Times New Roman" w:hAnsi="Times New Roman"/>
                <w:sz w:val="28"/>
                <w:szCs w:val="28"/>
              </w:rPr>
              <w:t xml:space="preserve">Thông tư số 09/2025/TT-BXD ngày 13/6/2025 của Bộ trưởng Bộ Xây dựng </w:t>
            </w:r>
            <w:r w:rsidRPr="00E30E6F">
              <w:rPr>
                <w:rFonts w:ascii="Times New Roman" w:hAnsi="Times New Roman"/>
                <w:sz w:val="28"/>
                <w:szCs w:val="28"/>
              </w:rPr>
              <w:lastRenderedPageBreak/>
              <w:t>sửa đổi, bổ sung một số điều của các Thông tư thuộc lĩnh vực quản lý nhà nước của Bộ Xây dựng liên quan đến sắp xếp tổ chức bộ máy, thực hiện chính quyền địa phương 02 cấp và phân cấp cho chính quyền địa phương</w:t>
            </w:r>
          </w:p>
        </w:tc>
      </w:tr>
      <w:tr w:rsidR="00C92565" w:rsidRPr="00851B8E" w:rsidTr="0074225E">
        <w:trPr>
          <w:trHeight w:val="634"/>
        </w:trPr>
        <w:tc>
          <w:tcPr>
            <w:tcW w:w="851" w:type="dxa"/>
            <w:shd w:val="clear" w:color="auto" w:fill="auto"/>
          </w:tcPr>
          <w:p w:rsidR="00C92565" w:rsidRPr="00E30E6F" w:rsidRDefault="00C92565" w:rsidP="00C92565">
            <w:pPr>
              <w:spacing w:before="40" w:after="40" w:line="240" w:lineRule="auto"/>
              <w:jc w:val="center"/>
              <w:outlineLvl w:val="0"/>
              <w:rPr>
                <w:rFonts w:ascii="Times New Roman" w:hAnsi="Times New Roman"/>
                <w:sz w:val="28"/>
                <w:szCs w:val="28"/>
              </w:rPr>
            </w:pPr>
            <w:r>
              <w:rPr>
                <w:rFonts w:ascii="Times New Roman" w:hAnsi="Times New Roman"/>
                <w:sz w:val="28"/>
                <w:szCs w:val="28"/>
              </w:rPr>
              <w:lastRenderedPageBreak/>
              <w:t>5</w:t>
            </w:r>
          </w:p>
        </w:tc>
        <w:tc>
          <w:tcPr>
            <w:tcW w:w="1271" w:type="dxa"/>
          </w:tcPr>
          <w:p w:rsidR="00C92565" w:rsidRPr="0074225E" w:rsidRDefault="00C92565" w:rsidP="00C92565">
            <w:pPr>
              <w:widowControl w:val="0"/>
              <w:spacing w:before="40" w:after="40" w:line="340" w:lineRule="exact"/>
              <w:jc w:val="both"/>
              <w:rPr>
                <w:sz w:val="28"/>
                <w:szCs w:val="28"/>
                <w:lang w:val="pt-BR"/>
              </w:rPr>
            </w:pPr>
            <w:r w:rsidRPr="0074225E">
              <w:rPr>
                <w:rStyle w:val="fontstyle01"/>
                <w:sz w:val="28"/>
                <w:szCs w:val="28"/>
              </w:rPr>
              <w:t>1.004002</w:t>
            </w:r>
          </w:p>
        </w:tc>
        <w:tc>
          <w:tcPr>
            <w:tcW w:w="2555" w:type="dxa"/>
            <w:shd w:val="clear" w:color="auto" w:fill="auto"/>
          </w:tcPr>
          <w:p w:rsidR="00C92565" w:rsidRPr="0074225E" w:rsidRDefault="00C92565" w:rsidP="00C92565">
            <w:pPr>
              <w:jc w:val="both"/>
              <w:rPr>
                <w:sz w:val="28"/>
                <w:szCs w:val="28"/>
                <w:lang w:val="vi-VN"/>
              </w:rPr>
            </w:pPr>
            <w:r w:rsidRPr="0074225E">
              <w:rPr>
                <w:rStyle w:val="fontstyle01"/>
                <w:sz w:val="28"/>
                <w:szCs w:val="28"/>
              </w:rPr>
              <w:t>Đăng ký lại phương tiện trong trường hợp chuyển quyền sở hữu phương tiện nhưng không thay đổi cơ quan đăng ký phương tiện</w:t>
            </w:r>
          </w:p>
        </w:tc>
        <w:tc>
          <w:tcPr>
            <w:tcW w:w="4962" w:type="dxa"/>
            <w:shd w:val="clear" w:color="auto" w:fill="auto"/>
          </w:tcPr>
          <w:p w:rsidR="00C92565" w:rsidRPr="0074225E" w:rsidRDefault="00C92565" w:rsidP="00C92565">
            <w:pPr>
              <w:tabs>
                <w:tab w:val="left" w:pos="2149"/>
              </w:tabs>
              <w:spacing w:after="0" w:line="240" w:lineRule="auto"/>
              <w:jc w:val="both"/>
              <w:rPr>
                <w:rFonts w:ascii="Times New Roman" w:hAnsi="Times New Roman"/>
                <w:sz w:val="28"/>
                <w:szCs w:val="28"/>
                <w:shd w:val="clear" w:color="auto" w:fill="FFFFFF"/>
              </w:rPr>
            </w:pPr>
            <w:r w:rsidRPr="0074225E">
              <w:rPr>
                <w:rFonts w:ascii="Times New Roman" w:hAnsi="Times New Roman"/>
                <w:sz w:val="28"/>
                <w:szCs w:val="28"/>
                <w:shd w:val="clear" w:color="auto" w:fill="FFFFFF"/>
              </w:rPr>
              <w:t xml:space="preserve">Trường hợp </w:t>
            </w:r>
          </w:p>
          <w:p w:rsidR="00C92565" w:rsidRPr="0074225E" w:rsidRDefault="00C92565" w:rsidP="00C92565">
            <w:pPr>
              <w:tabs>
                <w:tab w:val="left" w:pos="2149"/>
              </w:tabs>
              <w:spacing w:after="0" w:line="240" w:lineRule="auto"/>
              <w:jc w:val="both"/>
              <w:rPr>
                <w:rFonts w:ascii="Times New Roman" w:hAnsi="Times New Roman"/>
                <w:sz w:val="28"/>
                <w:szCs w:val="28"/>
                <w:shd w:val="clear" w:color="auto" w:fill="FFFFFF"/>
              </w:rPr>
            </w:pPr>
            <w:r w:rsidRPr="0074225E">
              <w:rPr>
                <w:rFonts w:ascii="Times New Roman" w:hAnsi="Times New Roman"/>
                <w:sz w:val="28"/>
                <w:szCs w:val="28"/>
                <w:shd w:val="clear" w:color="auto" w:fill="FFFFFF"/>
              </w:rPr>
              <w:t xml:space="preserve">+ Thực hiện đăng ký phương tiện mang cấp VR-SB, phương tiện không có động cơ trọng tải toàn phần trên 15 tấn, phương tiện có động cơ tổng công suất máy chính trên 15 sức ngựa, phương tiện có sức chở trên 12 người của tổ chức, cá nhân có trụ sở hoặc nơi đăng ký hộ khẩu thường trú tại tỉnh, thành phố trực thuộc Trung ương đó; </w:t>
            </w:r>
          </w:p>
          <w:p w:rsidR="00C92565" w:rsidRPr="0074225E" w:rsidRDefault="00C92565" w:rsidP="00C92565">
            <w:pPr>
              <w:tabs>
                <w:tab w:val="left" w:pos="2149"/>
              </w:tabs>
              <w:spacing w:after="0" w:line="240" w:lineRule="auto"/>
              <w:jc w:val="both"/>
              <w:rPr>
                <w:rFonts w:ascii="Times New Roman" w:hAnsi="Times New Roman"/>
                <w:sz w:val="28"/>
                <w:szCs w:val="28"/>
                <w:shd w:val="clear" w:color="auto" w:fill="FFFFFF"/>
              </w:rPr>
            </w:pPr>
            <w:r w:rsidRPr="0074225E">
              <w:rPr>
                <w:rFonts w:ascii="Times New Roman" w:hAnsi="Times New Roman"/>
                <w:sz w:val="28"/>
                <w:szCs w:val="28"/>
                <w:shd w:val="clear" w:color="auto" w:fill="FFFFFF"/>
              </w:rPr>
              <w:t xml:space="preserve">+ Thực hiện đăng ký phương tiện không có động cơ trọng tải toàn phần từ 01 tấn đến 15 tấn hoặc có sức chở từ 05 người đến 12 người, phương tiện có động cơ tổng công suất máy chính đến 15 sức ngựa hoặc có sức chở đến 12 người của tổ chức, cá nhân có trụ sở hoặc nơi đăng ký hộ khẩu thường trú tại địa bàn quản lý; </w:t>
            </w:r>
          </w:p>
          <w:p w:rsidR="00C92565" w:rsidRDefault="00C92565" w:rsidP="00C92565">
            <w:pPr>
              <w:tabs>
                <w:tab w:val="left" w:pos="2149"/>
              </w:tabs>
              <w:spacing w:after="0" w:line="240" w:lineRule="auto"/>
              <w:jc w:val="both"/>
              <w:rPr>
                <w:rFonts w:ascii="Times New Roman" w:hAnsi="Times New Roman"/>
                <w:sz w:val="28"/>
                <w:szCs w:val="28"/>
                <w:shd w:val="clear" w:color="auto" w:fill="FFFFFF"/>
              </w:rPr>
            </w:pPr>
            <w:r w:rsidRPr="0074225E">
              <w:rPr>
                <w:rFonts w:ascii="Times New Roman" w:hAnsi="Times New Roman"/>
                <w:sz w:val="28"/>
                <w:szCs w:val="28"/>
                <w:shd w:val="clear" w:color="auto" w:fill="FFFFFF"/>
              </w:rPr>
              <w:t>Thực hiện Nộp hồ sơ tại:</w:t>
            </w:r>
            <w:r>
              <w:rPr>
                <w:rFonts w:ascii="Times New Roman" w:hAnsi="Times New Roman"/>
                <w:sz w:val="28"/>
                <w:szCs w:val="28"/>
                <w:shd w:val="clear" w:color="auto" w:fill="FFFFFF"/>
              </w:rPr>
              <w:t xml:space="preserve"> </w:t>
            </w:r>
            <w:r w:rsidRPr="0074225E">
              <w:rPr>
                <w:rFonts w:ascii="Times New Roman" w:hAnsi="Times New Roman"/>
                <w:sz w:val="28"/>
                <w:szCs w:val="28"/>
                <w:shd w:val="clear" w:color="auto" w:fill="FFFFFF"/>
              </w:rPr>
              <w:t>Trung tâm Phục vụ hành chính công và Kiểm soát TTHC tỉnh Hưng Yên.</w:t>
            </w:r>
          </w:p>
          <w:p w:rsidR="00C92565" w:rsidRPr="0074225E" w:rsidRDefault="00C92565" w:rsidP="00C92565">
            <w:pPr>
              <w:tabs>
                <w:tab w:val="left" w:pos="2149"/>
              </w:tabs>
              <w:spacing w:after="0" w:line="240" w:lineRule="auto"/>
              <w:jc w:val="both"/>
              <w:rPr>
                <w:rFonts w:ascii="Times New Roman" w:hAnsi="Times New Roman"/>
                <w:sz w:val="28"/>
                <w:szCs w:val="28"/>
                <w:shd w:val="clear" w:color="auto" w:fill="FFFFFF"/>
              </w:rPr>
            </w:pPr>
            <w:r w:rsidRPr="0074225E">
              <w:rPr>
                <w:rFonts w:ascii="Times New Roman" w:hAnsi="Times New Roman"/>
                <w:sz w:val="28"/>
                <w:szCs w:val="28"/>
                <w:shd w:val="clear" w:color="auto" w:fill="FFFFFF"/>
              </w:rPr>
              <w:t>Trường hợp:</w:t>
            </w:r>
          </w:p>
          <w:p w:rsidR="00C92565" w:rsidRPr="0074225E" w:rsidRDefault="00C92565" w:rsidP="00C92565">
            <w:pPr>
              <w:tabs>
                <w:tab w:val="left" w:pos="2149"/>
              </w:tabs>
              <w:spacing w:after="0" w:line="240" w:lineRule="auto"/>
              <w:jc w:val="both"/>
              <w:rPr>
                <w:rFonts w:ascii="Times New Roman" w:hAnsi="Times New Roman"/>
                <w:sz w:val="28"/>
                <w:szCs w:val="28"/>
                <w:shd w:val="clear" w:color="auto" w:fill="FFFFFF"/>
              </w:rPr>
            </w:pPr>
            <w:r w:rsidRPr="0074225E">
              <w:rPr>
                <w:rFonts w:ascii="Times New Roman" w:hAnsi="Times New Roman"/>
                <w:sz w:val="28"/>
                <w:szCs w:val="28"/>
                <w:shd w:val="clear" w:color="auto" w:fill="FFFFFF"/>
              </w:rPr>
              <w:t>Thực hiện đăng ký phương tiện không có động cơ trọng tải toàn phần từ 01 tấn đến 15 tấn hoặc có sức chở từ 05 người đến 12 người, phương tiện có động cơ tổng công suất máy chính đến 15 sức ngựa hoặc có sức chở đến 12 người của tổ chức, cá nhân có trụ sở hoặc nơi đăng ký hộ khẩu thường trú tại địa bàn quản lý;</w:t>
            </w:r>
          </w:p>
          <w:p w:rsidR="00C92565" w:rsidRPr="0074225E" w:rsidRDefault="00C92565" w:rsidP="00C92565">
            <w:pPr>
              <w:tabs>
                <w:tab w:val="left" w:pos="2149"/>
              </w:tabs>
              <w:spacing w:after="0" w:line="240" w:lineRule="auto"/>
              <w:jc w:val="both"/>
              <w:rPr>
                <w:rFonts w:ascii="Times New Roman" w:hAnsi="Times New Roman"/>
                <w:sz w:val="28"/>
                <w:szCs w:val="28"/>
                <w:shd w:val="clear" w:color="auto" w:fill="FFFFFF"/>
              </w:rPr>
            </w:pPr>
            <w:r w:rsidRPr="0074225E">
              <w:rPr>
                <w:rFonts w:ascii="Times New Roman" w:hAnsi="Times New Roman"/>
                <w:sz w:val="28"/>
                <w:szCs w:val="28"/>
                <w:shd w:val="clear" w:color="auto" w:fill="FFFFFF"/>
              </w:rPr>
              <w:lastRenderedPageBreak/>
              <w:t>Thực hiện Nộp hồ sơ tại:</w:t>
            </w:r>
            <w:r>
              <w:rPr>
                <w:rFonts w:ascii="Times New Roman" w:hAnsi="Times New Roman"/>
                <w:sz w:val="28"/>
                <w:szCs w:val="28"/>
                <w:shd w:val="clear" w:color="auto" w:fill="FFFFFF"/>
              </w:rPr>
              <w:t xml:space="preserve"> </w:t>
            </w:r>
            <w:r w:rsidRPr="0074225E">
              <w:rPr>
                <w:rFonts w:ascii="Times New Roman" w:hAnsi="Times New Roman"/>
                <w:sz w:val="28"/>
                <w:szCs w:val="28"/>
                <w:shd w:val="clear" w:color="auto" w:fill="FFFFFF"/>
              </w:rPr>
              <w:t xml:space="preserve">Trung tâm Phục vụ hành chính công xã/phường và các </w:t>
            </w:r>
          </w:p>
          <w:p w:rsidR="00C92565" w:rsidRPr="0074225E" w:rsidRDefault="00C92565" w:rsidP="00C92565">
            <w:pPr>
              <w:tabs>
                <w:tab w:val="left" w:pos="2149"/>
              </w:tabs>
              <w:spacing w:after="0" w:line="240" w:lineRule="auto"/>
              <w:jc w:val="both"/>
              <w:rPr>
                <w:rFonts w:ascii="Times New Roman" w:hAnsi="Times New Roman"/>
                <w:sz w:val="28"/>
                <w:szCs w:val="28"/>
                <w:shd w:val="clear" w:color="auto" w:fill="FFFFFF"/>
              </w:rPr>
            </w:pPr>
            <w:r w:rsidRPr="0074225E">
              <w:rPr>
                <w:rFonts w:ascii="Times New Roman" w:hAnsi="Times New Roman"/>
                <w:sz w:val="28"/>
                <w:szCs w:val="28"/>
                <w:shd w:val="clear" w:color="auto" w:fill="FFFFFF"/>
              </w:rPr>
              <w:t>điểm tiếp nhận hồ sơ trên địa bàn (nếu có)</w:t>
            </w:r>
            <w:r>
              <w:rPr>
                <w:rFonts w:ascii="Times New Roman" w:hAnsi="Times New Roman"/>
                <w:sz w:val="28"/>
                <w:szCs w:val="28"/>
                <w:shd w:val="clear" w:color="auto" w:fill="FFFFFF"/>
              </w:rPr>
              <w:t>.</w:t>
            </w:r>
          </w:p>
        </w:tc>
        <w:tc>
          <w:tcPr>
            <w:tcW w:w="708" w:type="dxa"/>
          </w:tcPr>
          <w:p w:rsidR="00C92565" w:rsidRPr="00AD0003" w:rsidRDefault="00C92565" w:rsidP="00C92565">
            <w:pPr>
              <w:spacing w:before="40" w:after="40" w:line="240" w:lineRule="auto"/>
              <w:jc w:val="center"/>
              <w:rPr>
                <w:rFonts w:ascii="Times New Roman" w:hAnsi="Times New Roman"/>
                <w:sz w:val="28"/>
                <w:szCs w:val="28"/>
              </w:rPr>
            </w:pPr>
            <w:r>
              <w:rPr>
                <w:rFonts w:ascii="Times New Roman" w:hAnsi="Times New Roman"/>
                <w:sz w:val="28"/>
                <w:szCs w:val="28"/>
              </w:rPr>
              <w:lastRenderedPageBreak/>
              <w:t>x</w:t>
            </w:r>
          </w:p>
        </w:tc>
        <w:tc>
          <w:tcPr>
            <w:tcW w:w="709" w:type="dxa"/>
          </w:tcPr>
          <w:p w:rsidR="00C92565" w:rsidRPr="00E30E6F" w:rsidRDefault="00C92565" w:rsidP="00C92565">
            <w:pPr>
              <w:spacing w:before="40" w:after="40" w:line="240" w:lineRule="auto"/>
              <w:jc w:val="both"/>
              <w:rPr>
                <w:rFonts w:ascii="Times New Roman" w:hAnsi="Times New Roman"/>
                <w:b/>
                <w:sz w:val="28"/>
                <w:szCs w:val="28"/>
              </w:rPr>
            </w:pPr>
          </w:p>
        </w:tc>
        <w:tc>
          <w:tcPr>
            <w:tcW w:w="3119" w:type="dxa"/>
            <w:shd w:val="clear" w:color="auto" w:fill="auto"/>
          </w:tcPr>
          <w:p w:rsidR="00C92565" w:rsidRPr="00E30E6F" w:rsidRDefault="00C92565" w:rsidP="00C92565">
            <w:pPr>
              <w:spacing w:before="40" w:after="40" w:line="240" w:lineRule="auto"/>
              <w:jc w:val="both"/>
              <w:rPr>
                <w:rFonts w:ascii="Times New Roman" w:hAnsi="Times New Roman"/>
                <w:sz w:val="28"/>
                <w:szCs w:val="28"/>
              </w:rPr>
            </w:pPr>
            <w:r w:rsidRPr="00E30E6F">
              <w:rPr>
                <w:rFonts w:ascii="Times New Roman" w:hAnsi="Times New Roman"/>
                <w:sz w:val="28"/>
                <w:szCs w:val="28"/>
              </w:rPr>
              <w:t>Thông tư số 09/2025/TT-BXD ngày 13/6/2025 của Bộ trưởng Bộ Xây dựng sửa đổi, bổ sung một số điều của các Thông tư thuộc lĩnh vực quản lý nhà nước của Bộ Xây dựng liên quan đến sắp xếp tổ chức bộ máy, thực hiện chính quyền địa phương 02 cấp và phân cấp cho chính quyền địa phương</w:t>
            </w:r>
          </w:p>
        </w:tc>
      </w:tr>
      <w:tr w:rsidR="00C92565" w:rsidRPr="00851B8E" w:rsidTr="0074225E">
        <w:trPr>
          <w:trHeight w:val="634"/>
        </w:trPr>
        <w:tc>
          <w:tcPr>
            <w:tcW w:w="851" w:type="dxa"/>
            <w:shd w:val="clear" w:color="auto" w:fill="auto"/>
          </w:tcPr>
          <w:p w:rsidR="00C92565" w:rsidRDefault="00C92565" w:rsidP="00C92565">
            <w:pPr>
              <w:spacing w:before="40" w:after="40" w:line="240" w:lineRule="auto"/>
              <w:jc w:val="center"/>
              <w:outlineLvl w:val="0"/>
              <w:rPr>
                <w:rFonts w:ascii="Times New Roman" w:hAnsi="Times New Roman"/>
                <w:sz w:val="28"/>
                <w:szCs w:val="28"/>
              </w:rPr>
            </w:pPr>
            <w:r>
              <w:rPr>
                <w:rFonts w:ascii="Times New Roman" w:hAnsi="Times New Roman"/>
                <w:sz w:val="28"/>
                <w:szCs w:val="28"/>
              </w:rPr>
              <w:lastRenderedPageBreak/>
              <w:t>6</w:t>
            </w:r>
          </w:p>
        </w:tc>
        <w:tc>
          <w:tcPr>
            <w:tcW w:w="1271" w:type="dxa"/>
          </w:tcPr>
          <w:p w:rsidR="00C92565" w:rsidRPr="0074225E" w:rsidRDefault="00C92565" w:rsidP="00C92565">
            <w:pPr>
              <w:widowControl w:val="0"/>
              <w:spacing w:before="40" w:after="40" w:line="340" w:lineRule="exact"/>
              <w:jc w:val="both"/>
              <w:rPr>
                <w:sz w:val="28"/>
                <w:szCs w:val="28"/>
                <w:lang w:val="pt-BR"/>
              </w:rPr>
            </w:pPr>
            <w:r w:rsidRPr="0074225E">
              <w:rPr>
                <w:rStyle w:val="fontstyle01"/>
                <w:sz w:val="28"/>
                <w:szCs w:val="28"/>
              </w:rPr>
              <w:t>1.003970</w:t>
            </w:r>
          </w:p>
        </w:tc>
        <w:tc>
          <w:tcPr>
            <w:tcW w:w="2555" w:type="dxa"/>
            <w:shd w:val="clear" w:color="auto" w:fill="auto"/>
          </w:tcPr>
          <w:p w:rsidR="00C92565" w:rsidRPr="0074225E" w:rsidRDefault="00C92565" w:rsidP="00C92565">
            <w:pPr>
              <w:jc w:val="both"/>
              <w:rPr>
                <w:sz w:val="28"/>
                <w:szCs w:val="28"/>
                <w:lang w:val="vi-VN"/>
              </w:rPr>
            </w:pPr>
            <w:r w:rsidRPr="0074225E">
              <w:rPr>
                <w:rStyle w:val="fontstyle01"/>
                <w:sz w:val="28"/>
                <w:szCs w:val="28"/>
              </w:rPr>
              <w:t>Đăng ký lại phương tiện trong trường hợp chuyển quyền sở hữu phương tiện đồng thời thay đổi cơ quan đăng ký phương tiện</w:t>
            </w:r>
          </w:p>
        </w:tc>
        <w:tc>
          <w:tcPr>
            <w:tcW w:w="4962" w:type="dxa"/>
            <w:shd w:val="clear" w:color="auto" w:fill="auto"/>
          </w:tcPr>
          <w:p w:rsidR="00C92565" w:rsidRPr="0074225E" w:rsidRDefault="00C92565" w:rsidP="00C92565">
            <w:pPr>
              <w:tabs>
                <w:tab w:val="left" w:pos="2149"/>
              </w:tabs>
              <w:spacing w:after="0" w:line="240" w:lineRule="auto"/>
              <w:jc w:val="both"/>
              <w:rPr>
                <w:rFonts w:ascii="Times New Roman" w:hAnsi="Times New Roman"/>
                <w:sz w:val="28"/>
                <w:szCs w:val="28"/>
                <w:shd w:val="clear" w:color="auto" w:fill="FFFFFF"/>
              </w:rPr>
            </w:pPr>
            <w:r w:rsidRPr="0074225E">
              <w:rPr>
                <w:rFonts w:ascii="Times New Roman" w:hAnsi="Times New Roman"/>
                <w:sz w:val="28"/>
                <w:szCs w:val="28"/>
                <w:shd w:val="clear" w:color="auto" w:fill="FFFFFF"/>
              </w:rPr>
              <w:t xml:space="preserve">Trường hợp </w:t>
            </w:r>
          </w:p>
          <w:p w:rsidR="00C92565" w:rsidRPr="0074225E" w:rsidRDefault="00C92565" w:rsidP="00C92565">
            <w:pPr>
              <w:tabs>
                <w:tab w:val="left" w:pos="2149"/>
              </w:tabs>
              <w:spacing w:after="0" w:line="240" w:lineRule="auto"/>
              <w:jc w:val="both"/>
              <w:rPr>
                <w:rFonts w:ascii="Times New Roman" w:hAnsi="Times New Roman"/>
                <w:sz w:val="28"/>
                <w:szCs w:val="28"/>
                <w:shd w:val="clear" w:color="auto" w:fill="FFFFFF"/>
              </w:rPr>
            </w:pPr>
            <w:r w:rsidRPr="0074225E">
              <w:rPr>
                <w:rFonts w:ascii="Times New Roman" w:hAnsi="Times New Roman"/>
                <w:sz w:val="28"/>
                <w:szCs w:val="28"/>
                <w:shd w:val="clear" w:color="auto" w:fill="FFFFFF"/>
              </w:rPr>
              <w:t xml:space="preserve">+ Thực hiện đăng ký phương tiện mang cấp VR-SB, phương tiện không có động cơ trọng tải toàn phần trên 15 tấn, phương tiện có động cơ tổng công suất máy chính trên 15 sức ngựa, phương tiện có sức chở trên 12 người của tổ chức, cá nhân có trụ sở hoặc nơi đăng ký hộ khẩu thường trú tại tỉnh, thành phố trực thuộc Trung ương đó; </w:t>
            </w:r>
          </w:p>
          <w:p w:rsidR="00C92565" w:rsidRPr="0074225E" w:rsidRDefault="00C92565" w:rsidP="00C92565">
            <w:pPr>
              <w:tabs>
                <w:tab w:val="left" w:pos="2149"/>
              </w:tabs>
              <w:spacing w:after="0" w:line="240" w:lineRule="auto"/>
              <w:jc w:val="both"/>
              <w:rPr>
                <w:rFonts w:ascii="Times New Roman" w:hAnsi="Times New Roman"/>
                <w:sz w:val="28"/>
                <w:szCs w:val="28"/>
                <w:shd w:val="clear" w:color="auto" w:fill="FFFFFF"/>
              </w:rPr>
            </w:pPr>
            <w:r w:rsidRPr="0074225E">
              <w:rPr>
                <w:rFonts w:ascii="Times New Roman" w:hAnsi="Times New Roman"/>
                <w:sz w:val="28"/>
                <w:szCs w:val="28"/>
                <w:shd w:val="clear" w:color="auto" w:fill="FFFFFF"/>
              </w:rPr>
              <w:t xml:space="preserve">+ Thực hiện đăng ký phương tiện không có động cơ trọng tải toàn phần từ 01 tấn đến 15 tấn hoặc có sức chở từ 05 người đến 12 người, phương tiện có động cơ tổng công suất máy chính đến 15 sức ngựa hoặc có sức chở đến 12 người của tổ chức, cá nhân có trụ sở hoặc nơi đăng ký hộ khẩu thường trú tại địa bàn quản lý; </w:t>
            </w:r>
          </w:p>
          <w:p w:rsidR="00C92565" w:rsidRDefault="00C92565" w:rsidP="00C92565">
            <w:pPr>
              <w:tabs>
                <w:tab w:val="left" w:pos="2149"/>
              </w:tabs>
              <w:spacing w:after="0" w:line="240" w:lineRule="auto"/>
              <w:jc w:val="both"/>
              <w:rPr>
                <w:rFonts w:ascii="Times New Roman" w:hAnsi="Times New Roman"/>
                <w:sz w:val="28"/>
                <w:szCs w:val="28"/>
                <w:shd w:val="clear" w:color="auto" w:fill="FFFFFF"/>
              </w:rPr>
            </w:pPr>
            <w:r w:rsidRPr="0074225E">
              <w:rPr>
                <w:rFonts w:ascii="Times New Roman" w:hAnsi="Times New Roman"/>
                <w:sz w:val="28"/>
                <w:szCs w:val="28"/>
                <w:shd w:val="clear" w:color="auto" w:fill="FFFFFF"/>
              </w:rPr>
              <w:t>Thực hiện Nộp hồ sơ tại:</w:t>
            </w:r>
            <w:r>
              <w:rPr>
                <w:rFonts w:ascii="Times New Roman" w:hAnsi="Times New Roman"/>
                <w:sz w:val="28"/>
                <w:szCs w:val="28"/>
                <w:shd w:val="clear" w:color="auto" w:fill="FFFFFF"/>
              </w:rPr>
              <w:t xml:space="preserve"> </w:t>
            </w:r>
            <w:r w:rsidRPr="0074225E">
              <w:rPr>
                <w:rFonts w:ascii="Times New Roman" w:hAnsi="Times New Roman"/>
                <w:sz w:val="28"/>
                <w:szCs w:val="28"/>
                <w:shd w:val="clear" w:color="auto" w:fill="FFFFFF"/>
              </w:rPr>
              <w:t>Trung tâm Phục vụ hành chính công và Kiểm soát TTHC tỉnh Hưng Yên.</w:t>
            </w:r>
          </w:p>
          <w:p w:rsidR="00C92565" w:rsidRPr="0074225E" w:rsidRDefault="00C92565" w:rsidP="00C92565">
            <w:pPr>
              <w:tabs>
                <w:tab w:val="left" w:pos="2149"/>
              </w:tabs>
              <w:spacing w:after="0" w:line="240" w:lineRule="auto"/>
              <w:jc w:val="both"/>
              <w:rPr>
                <w:rFonts w:ascii="Times New Roman" w:hAnsi="Times New Roman"/>
                <w:sz w:val="28"/>
                <w:szCs w:val="28"/>
                <w:shd w:val="clear" w:color="auto" w:fill="FFFFFF"/>
              </w:rPr>
            </w:pPr>
            <w:r w:rsidRPr="0074225E">
              <w:rPr>
                <w:rFonts w:ascii="Times New Roman" w:hAnsi="Times New Roman"/>
                <w:sz w:val="28"/>
                <w:szCs w:val="28"/>
                <w:shd w:val="clear" w:color="auto" w:fill="FFFFFF"/>
              </w:rPr>
              <w:t>Trường hợp:</w:t>
            </w:r>
          </w:p>
          <w:p w:rsidR="00C92565" w:rsidRPr="0074225E" w:rsidRDefault="00C92565" w:rsidP="00C92565">
            <w:pPr>
              <w:tabs>
                <w:tab w:val="left" w:pos="2149"/>
              </w:tabs>
              <w:spacing w:after="0" w:line="240" w:lineRule="auto"/>
              <w:jc w:val="both"/>
              <w:rPr>
                <w:rFonts w:ascii="Times New Roman" w:hAnsi="Times New Roman"/>
                <w:sz w:val="28"/>
                <w:szCs w:val="28"/>
                <w:shd w:val="clear" w:color="auto" w:fill="FFFFFF"/>
              </w:rPr>
            </w:pPr>
            <w:r w:rsidRPr="0074225E">
              <w:rPr>
                <w:rFonts w:ascii="Times New Roman" w:hAnsi="Times New Roman"/>
                <w:sz w:val="28"/>
                <w:szCs w:val="28"/>
                <w:shd w:val="clear" w:color="auto" w:fill="FFFFFF"/>
              </w:rPr>
              <w:t xml:space="preserve">Thực hiện đăng ký phương tiện không có động cơ trọng tải toàn phần từ 01 tấn đến 15 tấn hoặc có sức chở từ 05 người đến 12 người, phương tiện có động cơ tổng công suất máy chính đến 15 sức ngựa hoặc có </w:t>
            </w:r>
            <w:r w:rsidRPr="0074225E">
              <w:rPr>
                <w:rFonts w:ascii="Times New Roman" w:hAnsi="Times New Roman"/>
                <w:sz w:val="28"/>
                <w:szCs w:val="28"/>
                <w:shd w:val="clear" w:color="auto" w:fill="FFFFFF"/>
              </w:rPr>
              <w:lastRenderedPageBreak/>
              <w:t>sức chở đến 12 người của tổ chức, cá nhân có trụ sở hoặc nơi đăng ký hộ khẩu thường trú tại địa bàn quản lý;</w:t>
            </w:r>
          </w:p>
          <w:p w:rsidR="00C92565" w:rsidRPr="0074225E" w:rsidRDefault="00C92565" w:rsidP="00C92565">
            <w:pPr>
              <w:tabs>
                <w:tab w:val="left" w:pos="2149"/>
              </w:tabs>
              <w:spacing w:after="0" w:line="240" w:lineRule="auto"/>
              <w:jc w:val="both"/>
              <w:rPr>
                <w:rFonts w:ascii="Times New Roman" w:hAnsi="Times New Roman"/>
                <w:sz w:val="28"/>
                <w:szCs w:val="28"/>
                <w:shd w:val="clear" w:color="auto" w:fill="FFFFFF"/>
              </w:rPr>
            </w:pPr>
            <w:r w:rsidRPr="0074225E">
              <w:rPr>
                <w:rFonts w:ascii="Times New Roman" w:hAnsi="Times New Roman"/>
                <w:sz w:val="28"/>
                <w:szCs w:val="28"/>
                <w:shd w:val="clear" w:color="auto" w:fill="FFFFFF"/>
              </w:rPr>
              <w:t>Thực hiện Nộp hồ sơ tại:</w:t>
            </w:r>
            <w:r>
              <w:rPr>
                <w:rFonts w:ascii="Times New Roman" w:hAnsi="Times New Roman"/>
                <w:sz w:val="28"/>
                <w:szCs w:val="28"/>
                <w:shd w:val="clear" w:color="auto" w:fill="FFFFFF"/>
              </w:rPr>
              <w:t xml:space="preserve"> </w:t>
            </w:r>
            <w:r w:rsidRPr="0074225E">
              <w:rPr>
                <w:rFonts w:ascii="Times New Roman" w:hAnsi="Times New Roman"/>
                <w:sz w:val="28"/>
                <w:szCs w:val="28"/>
                <w:shd w:val="clear" w:color="auto" w:fill="FFFFFF"/>
              </w:rPr>
              <w:t xml:space="preserve">Trung tâm Phục vụ hành chính công xã/phường và các </w:t>
            </w:r>
          </w:p>
          <w:p w:rsidR="00C92565" w:rsidRPr="0074225E" w:rsidRDefault="00C92565" w:rsidP="00C92565">
            <w:pPr>
              <w:tabs>
                <w:tab w:val="left" w:pos="2149"/>
              </w:tabs>
              <w:spacing w:after="0" w:line="240" w:lineRule="auto"/>
              <w:jc w:val="both"/>
              <w:rPr>
                <w:rFonts w:ascii="Times New Roman" w:hAnsi="Times New Roman"/>
                <w:sz w:val="28"/>
                <w:szCs w:val="28"/>
                <w:shd w:val="clear" w:color="auto" w:fill="FFFFFF"/>
              </w:rPr>
            </w:pPr>
            <w:r w:rsidRPr="0074225E">
              <w:rPr>
                <w:rFonts w:ascii="Times New Roman" w:hAnsi="Times New Roman"/>
                <w:sz w:val="28"/>
                <w:szCs w:val="28"/>
                <w:shd w:val="clear" w:color="auto" w:fill="FFFFFF"/>
              </w:rPr>
              <w:t>điểm tiếp nhận hồ sơ trên địa bàn (nếu có)</w:t>
            </w:r>
            <w:r>
              <w:rPr>
                <w:rFonts w:ascii="Times New Roman" w:hAnsi="Times New Roman"/>
                <w:sz w:val="28"/>
                <w:szCs w:val="28"/>
                <w:shd w:val="clear" w:color="auto" w:fill="FFFFFF"/>
              </w:rPr>
              <w:t>.</w:t>
            </w:r>
          </w:p>
        </w:tc>
        <w:tc>
          <w:tcPr>
            <w:tcW w:w="708" w:type="dxa"/>
          </w:tcPr>
          <w:p w:rsidR="00C92565" w:rsidRPr="00AD0003" w:rsidRDefault="00C92565" w:rsidP="00C92565">
            <w:pPr>
              <w:spacing w:before="40" w:after="40" w:line="240" w:lineRule="auto"/>
              <w:jc w:val="center"/>
              <w:rPr>
                <w:rFonts w:ascii="Times New Roman" w:hAnsi="Times New Roman"/>
                <w:sz w:val="28"/>
                <w:szCs w:val="28"/>
              </w:rPr>
            </w:pPr>
            <w:r>
              <w:rPr>
                <w:rFonts w:ascii="Times New Roman" w:hAnsi="Times New Roman"/>
                <w:sz w:val="28"/>
                <w:szCs w:val="28"/>
              </w:rPr>
              <w:lastRenderedPageBreak/>
              <w:t>x</w:t>
            </w:r>
          </w:p>
        </w:tc>
        <w:tc>
          <w:tcPr>
            <w:tcW w:w="709" w:type="dxa"/>
          </w:tcPr>
          <w:p w:rsidR="00C92565" w:rsidRPr="00E30E6F" w:rsidRDefault="00C92565" w:rsidP="00C92565">
            <w:pPr>
              <w:spacing w:before="40" w:after="40" w:line="240" w:lineRule="auto"/>
              <w:jc w:val="both"/>
              <w:rPr>
                <w:rFonts w:ascii="Times New Roman" w:hAnsi="Times New Roman"/>
                <w:b/>
                <w:sz w:val="28"/>
                <w:szCs w:val="28"/>
              </w:rPr>
            </w:pPr>
          </w:p>
        </w:tc>
        <w:tc>
          <w:tcPr>
            <w:tcW w:w="3119" w:type="dxa"/>
            <w:shd w:val="clear" w:color="auto" w:fill="auto"/>
          </w:tcPr>
          <w:p w:rsidR="00C92565" w:rsidRPr="00E30E6F" w:rsidRDefault="00C92565" w:rsidP="00C92565">
            <w:pPr>
              <w:spacing w:before="40" w:after="40" w:line="240" w:lineRule="auto"/>
              <w:jc w:val="both"/>
              <w:rPr>
                <w:rFonts w:ascii="Times New Roman" w:hAnsi="Times New Roman"/>
                <w:sz w:val="28"/>
                <w:szCs w:val="28"/>
              </w:rPr>
            </w:pPr>
            <w:r w:rsidRPr="00E30E6F">
              <w:rPr>
                <w:rFonts w:ascii="Times New Roman" w:hAnsi="Times New Roman"/>
                <w:sz w:val="28"/>
                <w:szCs w:val="28"/>
              </w:rPr>
              <w:t>Thông tư số 09/2025/TT-BXD ngày 13/6/2025 của Bộ trưởng Bộ Xây dựng sửa đổi, bổ sung một số điều của các Thông tư thuộc lĩnh vực quản lý nhà nước của Bộ Xây dựng liên quan đến sắp xếp tổ chức bộ máy, thực hiện chính quyền địa phương 02 cấp và phân cấp cho chính quyền địa phương</w:t>
            </w:r>
          </w:p>
        </w:tc>
      </w:tr>
      <w:tr w:rsidR="00C92565" w:rsidRPr="00851B8E" w:rsidTr="0074225E">
        <w:trPr>
          <w:trHeight w:val="634"/>
        </w:trPr>
        <w:tc>
          <w:tcPr>
            <w:tcW w:w="851" w:type="dxa"/>
            <w:shd w:val="clear" w:color="auto" w:fill="auto"/>
          </w:tcPr>
          <w:p w:rsidR="00C92565" w:rsidRDefault="00C92565" w:rsidP="00C92565">
            <w:pPr>
              <w:spacing w:before="40" w:after="40" w:line="240" w:lineRule="auto"/>
              <w:jc w:val="center"/>
              <w:outlineLvl w:val="0"/>
              <w:rPr>
                <w:rFonts w:ascii="Times New Roman" w:hAnsi="Times New Roman"/>
                <w:sz w:val="28"/>
                <w:szCs w:val="28"/>
              </w:rPr>
            </w:pPr>
            <w:r>
              <w:rPr>
                <w:rFonts w:ascii="Times New Roman" w:hAnsi="Times New Roman"/>
                <w:sz w:val="28"/>
                <w:szCs w:val="28"/>
              </w:rPr>
              <w:lastRenderedPageBreak/>
              <w:t>7</w:t>
            </w:r>
          </w:p>
        </w:tc>
        <w:tc>
          <w:tcPr>
            <w:tcW w:w="1271" w:type="dxa"/>
          </w:tcPr>
          <w:p w:rsidR="00C92565" w:rsidRPr="0074225E" w:rsidRDefault="00C92565" w:rsidP="00C92565">
            <w:pPr>
              <w:widowControl w:val="0"/>
              <w:spacing w:before="40" w:after="40" w:line="340" w:lineRule="exact"/>
              <w:jc w:val="both"/>
              <w:rPr>
                <w:sz w:val="28"/>
                <w:szCs w:val="28"/>
                <w:lang w:val="pt-BR"/>
              </w:rPr>
            </w:pPr>
            <w:r w:rsidRPr="0074225E">
              <w:rPr>
                <w:rStyle w:val="fontstyle01"/>
                <w:sz w:val="28"/>
                <w:szCs w:val="28"/>
              </w:rPr>
              <w:t>1.006391</w:t>
            </w:r>
          </w:p>
        </w:tc>
        <w:tc>
          <w:tcPr>
            <w:tcW w:w="2555" w:type="dxa"/>
            <w:shd w:val="clear" w:color="auto" w:fill="auto"/>
          </w:tcPr>
          <w:p w:rsidR="00C92565" w:rsidRPr="0074225E" w:rsidRDefault="00C92565" w:rsidP="00C92565">
            <w:pPr>
              <w:jc w:val="both"/>
              <w:rPr>
                <w:sz w:val="28"/>
                <w:szCs w:val="28"/>
                <w:lang w:val="vi-VN"/>
              </w:rPr>
            </w:pPr>
            <w:r w:rsidRPr="0074225E">
              <w:rPr>
                <w:rStyle w:val="fontstyle01"/>
                <w:sz w:val="28"/>
                <w:szCs w:val="28"/>
              </w:rPr>
              <w:t>Đăng ký lại phương tiện trong trường hợp chủ phương tiện thay đổi trụ sở hoặc nơi đăng ký hộ khẩu thường trú của chủ phương tiện sang đơn vị hành chính cấp tỉnh khác</w:t>
            </w:r>
          </w:p>
        </w:tc>
        <w:tc>
          <w:tcPr>
            <w:tcW w:w="4962" w:type="dxa"/>
            <w:shd w:val="clear" w:color="auto" w:fill="auto"/>
          </w:tcPr>
          <w:p w:rsidR="00C92565" w:rsidRPr="0074225E" w:rsidRDefault="00C92565" w:rsidP="00C92565">
            <w:pPr>
              <w:tabs>
                <w:tab w:val="left" w:pos="2149"/>
              </w:tabs>
              <w:spacing w:after="0" w:line="240" w:lineRule="auto"/>
              <w:jc w:val="both"/>
              <w:rPr>
                <w:rFonts w:ascii="Times New Roman" w:hAnsi="Times New Roman"/>
                <w:sz w:val="28"/>
                <w:szCs w:val="28"/>
                <w:shd w:val="clear" w:color="auto" w:fill="FFFFFF"/>
              </w:rPr>
            </w:pPr>
            <w:r w:rsidRPr="0074225E">
              <w:rPr>
                <w:rFonts w:ascii="Times New Roman" w:hAnsi="Times New Roman"/>
                <w:sz w:val="28"/>
                <w:szCs w:val="28"/>
                <w:shd w:val="clear" w:color="auto" w:fill="FFFFFF"/>
              </w:rPr>
              <w:t xml:space="preserve">Trường hợp </w:t>
            </w:r>
          </w:p>
          <w:p w:rsidR="00C92565" w:rsidRPr="0074225E" w:rsidRDefault="00C92565" w:rsidP="00C92565">
            <w:pPr>
              <w:tabs>
                <w:tab w:val="left" w:pos="2149"/>
              </w:tabs>
              <w:spacing w:after="0" w:line="240" w:lineRule="auto"/>
              <w:jc w:val="both"/>
              <w:rPr>
                <w:rFonts w:ascii="Times New Roman" w:hAnsi="Times New Roman"/>
                <w:sz w:val="28"/>
                <w:szCs w:val="28"/>
                <w:shd w:val="clear" w:color="auto" w:fill="FFFFFF"/>
              </w:rPr>
            </w:pPr>
            <w:r w:rsidRPr="0074225E">
              <w:rPr>
                <w:rFonts w:ascii="Times New Roman" w:hAnsi="Times New Roman"/>
                <w:sz w:val="28"/>
                <w:szCs w:val="28"/>
                <w:shd w:val="clear" w:color="auto" w:fill="FFFFFF"/>
              </w:rPr>
              <w:t xml:space="preserve">+ Thực hiện đăng ký phương tiện mang cấp VR-SB, phương tiện không có động cơ trọng tải toàn phần trên 15 tấn, phương tiện có động cơ tổng công suất máy chính trên 15 sức ngựa, phương tiện có sức chở trên 12 người của tổ chức, cá nhân có trụ sở hoặc nơi đăng ký hộ khẩu thường trú tại tỉnh, thành phố trực thuộc Trung ương đó; </w:t>
            </w:r>
          </w:p>
          <w:p w:rsidR="00C92565" w:rsidRPr="0074225E" w:rsidRDefault="00C92565" w:rsidP="00C92565">
            <w:pPr>
              <w:tabs>
                <w:tab w:val="left" w:pos="2149"/>
              </w:tabs>
              <w:spacing w:after="0" w:line="240" w:lineRule="auto"/>
              <w:jc w:val="both"/>
              <w:rPr>
                <w:rFonts w:ascii="Times New Roman" w:hAnsi="Times New Roman"/>
                <w:sz w:val="28"/>
                <w:szCs w:val="28"/>
                <w:shd w:val="clear" w:color="auto" w:fill="FFFFFF"/>
              </w:rPr>
            </w:pPr>
            <w:r w:rsidRPr="0074225E">
              <w:rPr>
                <w:rFonts w:ascii="Times New Roman" w:hAnsi="Times New Roman"/>
                <w:sz w:val="28"/>
                <w:szCs w:val="28"/>
                <w:shd w:val="clear" w:color="auto" w:fill="FFFFFF"/>
              </w:rPr>
              <w:t xml:space="preserve">+ Thực hiện đăng ký phương tiện không có động cơ trọng tải toàn phần từ 01 tấn đến 15 tấn hoặc có sức chở từ 05 người đến 12 người, phương tiện có động cơ tổng công suất máy chính đến 15 sức ngựa hoặc có sức chở đến 12 người của tổ chức, cá nhân có trụ sở hoặc nơi đăng ký hộ khẩu thường trú tại địa bàn quản lý; </w:t>
            </w:r>
          </w:p>
          <w:p w:rsidR="00C92565" w:rsidRDefault="00C92565" w:rsidP="00C92565">
            <w:pPr>
              <w:tabs>
                <w:tab w:val="left" w:pos="2149"/>
              </w:tabs>
              <w:spacing w:after="0" w:line="240" w:lineRule="auto"/>
              <w:jc w:val="both"/>
              <w:rPr>
                <w:rFonts w:ascii="Times New Roman" w:hAnsi="Times New Roman"/>
                <w:sz w:val="28"/>
                <w:szCs w:val="28"/>
                <w:shd w:val="clear" w:color="auto" w:fill="FFFFFF"/>
              </w:rPr>
            </w:pPr>
            <w:r w:rsidRPr="0074225E">
              <w:rPr>
                <w:rFonts w:ascii="Times New Roman" w:hAnsi="Times New Roman"/>
                <w:sz w:val="28"/>
                <w:szCs w:val="28"/>
                <w:shd w:val="clear" w:color="auto" w:fill="FFFFFF"/>
              </w:rPr>
              <w:t>Thực hiện Nộp hồ sơ tại:</w:t>
            </w:r>
            <w:r>
              <w:rPr>
                <w:rFonts w:ascii="Times New Roman" w:hAnsi="Times New Roman"/>
                <w:sz w:val="28"/>
                <w:szCs w:val="28"/>
                <w:shd w:val="clear" w:color="auto" w:fill="FFFFFF"/>
              </w:rPr>
              <w:t xml:space="preserve"> </w:t>
            </w:r>
            <w:r w:rsidRPr="0074225E">
              <w:rPr>
                <w:rFonts w:ascii="Times New Roman" w:hAnsi="Times New Roman"/>
                <w:sz w:val="28"/>
                <w:szCs w:val="28"/>
                <w:shd w:val="clear" w:color="auto" w:fill="FFFFFF"/>
              </w:rPr>
              <w:t>Trung tâm Phục vụ hành chính công và Kiểm soát TTHC tỉnh Hưng Yên.</w:t>
            </w:r>
          </w:p>
          <w:p w:rsidR="00C92565" w:rsidRPr="0074225E" w:rsidRDefault="00C92565" w:rsidP="00C92565">
            <w:pPr>
              <w:tabs>
                <w:tab w:val="left" w:pos="2149"/>
              </w:tabs>
              <w:spacing w:after="0" w:line="240" w:lineRule="auto"/>
              <w:jc w:val="both"/>
              <w:rPr>
                <w:rFonts w:ascii="Times New Roman" w:hAnsi="Times New Roman"/>
                <w:sz w:val="28"/>
                <w:szCs w:val="28"/>
                <w:shd w:val="clear" w:color="auto" w:fill="FFFFFF"/>
              </w:rPr>
            </w:pPr>
            <w:r w:rsidRPr="0074225E">
              <w:rPr>
                <w:rFonts w:ascii="Times New Roman" w:hAnsi="Times New Roman"/>
                <w:sz w:val="28"/>
                <w:szCs w:val="28"/>
                <w:shd w:val="clear" w:color="auto" w:fill="FFFFFF"/>
              </w:rPr>
              <w:t>Trường hợp:</w:t>
            </w:r>
          </w:p>
          <w:p w:rsidR="00C92565" w:rsidRPr="0074225E" w:rsidRDefault="00C92565" w:rsidP="00C92565">
            <w:pPr>
              <w:tabs>
                <w:tab w:val="left" w:pos="2149"/>
              </w:tabs>
              <w:spacing w:after="0" w:line="240" w:lineRule="auto"/>
              <w:jc w:val="both"/>
              <w:rPr>
                <w:rFonts w:ascii="Times New Roman" w:hAnsi="Times New Roman"/>
                <w:sz w:val="28"/>
                <w:szCs w:val="28"/>
                <w:shd w:val="clear" w:color="auto" w:fill="FFFFFF"/>
              </w:rPr>
            </w:pPr>
            <w:r w:rsidRPr="0074225E">
              <w:rPr>
                <w:rFonts w:ascii="Times New Roman" w:hAnsi="Times New Roman"/>
                <w:sz w:val="28"/>
                <w:szCs w:val="28"/>
                <w:shd w:val="clear" w:color="auto" w:fill="FFFFFF"/>
              </w:rPr>
              <w:t xml:space="preserve">Thực hiện đăng ký phương tiện không có động cơ trọng tải toàn phần từ 01 tấn đến </w:t>
            </w:r>
            <w:r w:rsidRPr="0074225E">
              <w:rPr>
                <w:rFonts w:ascii="Times New Roman" w:hAnsi="Times New Roman"/>
                <w:sz w:val="28"/>
                <w:szCs w:val="28"/>
                <w:shd w:val="clear" w:color="auto" w:fill="FFFFFF"/>
              </w:rPr>
              <w:lastRenderedPageBreak/>
              <w:t>15 tấn hoặc có sức chở từ 05 người đến 12 người, phương tiện có động cơ tổng công suất máy chính đến 15 sức ngựa hoặc có sức chở đến 12 người của tổ chức, cá nhân có trụ sở hoặc nơi đăng ký hộ khẩu thường trú tại địa bàn quản lý;</w:t>
            </w:r>
          </w:p>
          <w:p w:rsidR="00C92565" w:rsidRPr="0074225E" w:rsidRDefault="00C92565" w:rsidP="00C92565">
            <w:pPr>
              <w:tabs>
                <w:tab w:val="left" w:pos="2149"/>
              </w:tabs>
              <w:spacing w:after="0" w:line="240" w:lineRule="auto"/>
              <w:jc w:val="both"/>
              <w:rPr>
                <w:rFonts w:ascii="Times New Roman" w:hAnsi="Times New Roman"/>
                <w:sz w:val="28"/>
                <w:szCs w:val="28"/>
                <w:shd w:val="clear" w:color="auto" w:fill="FFFFFF"/>
              </w:rPr>
            </w:pPr>
            <w:r w:rsidRPr="0074225E">
              <w:rPr>
                <w:rFonts w:ascii="Times New Roman" w:hAnsi="Times New Roman"/>
                <w:sz w:val="28"/>
                <w:szCs w:val="28"/>
                <w:shd w:val="clear" w:color="auto" w:fill="FFFFFF"/>
              </w:rPr>
              <w:t>Thực hiện Nộp hồ sơ tại:</w:t>
            </w:r>
            <w:r>
              <w:rPr>
                <w:rFonts w:ascii="Times New Roman" w:hAnsi="Times New Roman"/>
                <w:sz w:val="28"/>
                <w:szCs w:val="28"/>
                <w:shd w:val="clear" w:color="auto" w:fill="FFFFFF"/>
              </w:rPr>
              <w:t xml:space="preserve"> </w:t>
            </w:r>
            <w:r w:rsidRPr="0074225E">
              <w:rPr>
                <w:rFonts w:ascii="Times New Roman" w:hAnsi="Times New Roman"/>
                <w:sz w:val="28"/>
                <w:szCs w:val="28"/>
                <w:shd w:val="clear" w:color="auto" w:fill="FFFFFF"/>
              </w:rPr>
              <w:t xml:space="preserve">Trung tâm Phục vụ hành chính công xã/phường và các </w:t>
            </w:r>
          </w:p>
          <w:p w:rsidR="00C92565" w:rsidRPr="0074225E" w:rsidRDefault="00C92565" w:rsidP="00C92565">
            <w:pPr>
              <w:tabs>
                <w:tab w:val="left" w:pos="2149"/>
              </w:tabs>
              <w:spacing w:after="0" w:line="240" w:lineRule="auto"/>
              <w:jc w:val="both"/>
              <w:rPr>
                <w:rFonts w:ascii="Times New Roman" w:hAnsi="Times New Roman"/>
                <w:sz w:val="28"/>
                <w:szCs w:val="28"/>
                <w:shd w:val="clear" w:color="auto" w:fill="FFFFFF"/>
              </w:rPr>
            </w:pPr>
            <w:r w:rsidRPr="0074225E">
              <w:rPr>
                <w:rFonts w:ascii="Times New Roman" w:hAnsi="Times New Roman"/>
                <w:sz w:val="28"/>
                <w:szCs w:val="28"/>
                <w:shd w:val="clear" w:color="auto" w:fill="FFFFFF"/>
              </w:rPr>
              <w:t>điểm tiếp nhận hồ sơ trên địa bàn (nếu có)</w:t>
            </w:r>
            <w:r>
              <w:rPr>
                <w:rFonts w:ascii="Times New Roman" w:hAnsi="Times New Roman"/>
                <w:sz w:val="28"/>
                <w:szCs w:val="28"/>
                <w:shd w:val="clear" w:color="auto" w:fill="FFFFFF"/>
              </w:rPr>
              <w:t>.</w:t>
            </w:r>
          </w:p>
        </w:tc>
        <w:tc>
          <w:tcPr>
            <w:tcW w:w="708" w:type="dxa"/>
          </w:tcPr>
          <w:p w:rsidR="00C92565" w:rsidRPr="00AD0003" w:rsidRDefault="00C92565" w:rsidP="00C92565">
            <w:pPr>
              <w:spacing w:before="40" w:after="40" w:line="240" w:lineRule="auto"/>
              <w:jc w:val="center"/>
              <w:rPr>
                <w:rFonts w:ascii="Times New Roman" w:hAnsi="Times New Roman"/>
                <w:sz w:val="28"/>
                <w:szCs w:val="28"/>
              </w:rPr>
            </w:pPr>
            <w:r>
              <w:rPr>
                <w:rFonts w:ascii="Times New Roman" w:hAnsi="Times New Roman"/>
                <w:sz w:val="28"/>
                <w:szCs w:val="28"/>
              </w:rPr>
              <w:lastRenderedPageBreak/>
              <w:t>x</w:t>
            </w:r>
          </w:p>
        </w:tc>
        <w:tc>
          <w:tcPr>
            <w:tcW w:w="709" w:type="dxa"/>
          </w:tcPr>
          <w:p w:rsidR="00C92565" w:rsidRPr="00E30E6F" w:rsidRDefault="00C92565" w:rsidP="00C92565">
            <w:pPr>
              <w:spacing w:before="40" w:after="40" w:line="240" w:lineRule="auto"/>
              <w:jc w:val="both"/>
              <w:rPr>
                <w:rFonts w:ascii="Times New Roman" w:hAnsi="Times New Roman"/>
                <w:b/>
                <w:sz w:val="28"/>
                <w:szCs w:val="28"/>
              </w:rPr>
            </w:pPr>
          </w:p>
        </w:tc>
        <w:tc>
          <w:tcPr>
            <w:tcW w:w="3119" w:type="dxa"/>
            <w:shd w:val="clear" w:color="auto" w:fill="auto"/>
          </w:tcPr>
          <w:p w:rsidR="00C92565" w:rsidRPr="00E30E6F" w:rsidRDefault="00C92565" w:rsidP="00C92565">
            <w:pPr>
              <w:spacing w:before="40" w:after="40" w:line="240" w:lineRule="auto"/>
              <w:jc w:val="both"/>
              <w:rPr>
                <w:rFonts w:ascii="Times New Roman" w:hAnsi="Times New Roman"/>
                <w:sz w:val="28"/>
                <w:szCs w:val="28"/>
              </w:rPr>
            </w:pPr>
            <w:r w:rsidRPr="00E30E6F">
              <w:rPr>
                <w:rFonts w:ascii="Times New Roman" w:hAnsi="Times New Roman"/>
                <w:sz w:val="28"/>
                <w:szCs w:val="28"/>
              </w:rPr>
              <w:t>Thông tư số 09/2025/TT-BXD ngày 13/6/2025 của Bộ trưởng Bộ Xây dựng sửa đổi, bổ sung một số điều của các Thông tư thuộc lĩnh vực quản lý nhà nước của Bộ Xây dựng liên quan đến sắp xếp tổ chức bộ máy, thực hiện chính quyền địa phương 02 cấp và phân cấp cho chính quyền địa phương</w:t>
            </w:r>
          </w:p>
        </w:tc>
      </w:tr>
      <w:tr w:rsidR="00C92565" w:rsidRPr="00851B8E" w:rsidTr="0074225E">
        <w:trPr>
          <w:trHeight w:val="634"/>
        </w:trPr>
        <w:tc>
          <w:tcPr>
            <w:tcW w:w="851" w:type="dxa"/>
            <w:shd w:val="clear" w:color="auto" w:fill="auto"/>
          </w:tcPr>
          <w:p w:rsidR="00C92565" w:rsidRDefault="00C92565" w:rsidP="00C92565">
            <w:pPr>
              <w:spacing w:before="40" w:after="40" w:line="240" w:lineRule="auto"/>
              <w:jc w:val="center"/>
              <w:outlineLvl w:val="0"/>
              <w:rPr>
                <w:rFonts w:ascii="Times New Roman" w:hAnsi="Times New Roman"/>
                <w:sz w:val="28"/>
                <w:szCs w:val="28"/>
              </w:rPr>
            </w:pPr>
            <w:r>
              <w:rPr>
                <w:rFonts w:ascii="Times New Roman" w:hAnsi="Times New Roman"/>
                <w:sz w:val="28"/>
                <w:szCs w:val="28"/>
              </w:rPr>
              <w:lastRenderedPageBreak/>
              <w:t>8</w:t>
            </w:r>
          </w:p>
        </w:tc>
        <w:tc>
          <w:tcPr>
            <w:tcW w:w="1271" w:type="dxa"/>
          </w:tcPr>
          <w:p w:rsidR="00C92565" w:rsidRPr="0074225E" w:rsidRDefault="00C92565" w:rsidP="00C92565">
            <w:pPr>
              <w:widowControl w:val="0"/>
              <w:spacing w:before="40" w:after="40" w:line="340" w:lineRule="exact"/>
              <w:jc w:val="both"/>
              <w:rPr>
                <w:sz w:val="28"/>
                <w:szCs w:val="28"/>
                <w:lang w:val="pt-BR"/>
              </w:rPr>
            </w:pPr>
            <w:r w:rsidRPr="0074225E">
              <w:rPr>
                <w:rStyle w:val="fontstyle01"/>
                <w:sz w:val="28"/>
                <w:szCs w:val="28"/>
              </w:rPr>
              <w:t>1.003930</w:t>
            </w:r>
          </w:p>
        </w:tc>
        <w:tc>
          <w:tcPr>
            <w:tcW w:w="2555" w:type="dxa"/>
            <w:shd w:val="clear" w:color="auto" w:fill="auto"/>
          </w:tcPr>
          <w:p w:rsidR="00C92565" w:rsidRPr="0074225E" w:rsidRDefault="00C92565" w:rsidP="00C92565">
            <w:pPr>
              <w:jc w:val="both"/>
              <w:rPr>
                <w:sz w:val="28"/>
                <w:szCs w:val="28"/>
                <w:lang w:val="vi-VN"/>
              </w:rPr>
            </w:pPr>
            <w:r w:rsidRPr="0074225E">
              <w:rPr>
                <w:rStyle w:val="fontstyle01"/>
                <w:sz w:val="28"/>
                <w:szCs w:val="28"/>
              </w:rPr>
              <w:t>Cấp lại Giấy chứng nhận đăng ký phương tiện</w:t>
            </w:r>
          </w:p>
        </w:tc>
        <w:tc>
          <w:tcPr>
            <w:tcW w:w="4962" w:type="dxa"/>
            <w:shd w:val="clear" w:color="auto" w:fill="auto"/>
          </w:tcPr>
          <w:p w:rsidR="00C92565" w:rsidRPr="0074225E" w:rsidRDefault="00C92565" w:rsidP="00C92565">
            <w:pPr>
              <w:tabs>
                <w:tab w:val="left" w:pos="2149"/>
              </w:tabs>
              <w:spacing w:after="0" w:line="240" w:lineRule="auto"/>
              <w:jc w:val="both"/>
              <w:rPr>
                <w:rFonts w:ascii="Times New Roman" w:hAnsi="Times New Roman"/>
                <w:sz w:val="28"/>
                <w:szCs w:val="28"/>
                <w:shd w:val="clear" w:color="auto" w:fill="FFFFFF"/>
              </w:rPr>
            </w:pPr>
            <w:r w:rsidRPr="0074225E">
              <w:rPr>
                <w:rFonts w:ascii="Times New Roman" w:hAnsi="Times New Roman"/>
                <w:sz w:val="28"/>
                <w:szCs w:val="28"/>
                <w:shd w:val="clear" w:color="auto" w:fill="FFFFFF"/>
              </w:rPr>
              <w:t xml:space="preserve">Trường hợp </w:t>
            </w:r>
          </w:p>
          <w:p w:rsidR="00C92565" w:rsidRPr="0074225E" w:rsidRDefault="00C92565" w:rsidP="00C92565">
            <w:pPr>
              <w:tabs>
                <w:tab w:val="left" w:pos="2149"/>
              </w:tabs>
              <w:spacing w:after="0" w:line="240" w:lineRule="auto"/>
              <w:jc w:val="both"/>
              <w:rPr>
                <w:rFonts w:ascii="Times New Roman" w:hAnsi="Times New Roman"/>
                <w:sz w:val="28"/>
                <w:szCs w:val="28"/>
                <w:shd w:val="clear" w:color="auto" w:fill="FFFFFF"/>
              </w:rPr>
            </w:pPr>
            <w:r w:rsidRPr="0074225E">
              <w:rPr>
                <w:rFonts w:ascii="Times New Roman" w:hAnsi="Times New Roman"/>
                <w:sz w:val="28"/>
                <w:szCs w:val="28"/>
                <w:shd w:val="clear" w:color="auto" w:fill="FFFFFF"/>
              </w:rPr>
              <w:t xml:space="preserve">+ Thực hiện đăng ký phương tiện mang cấp VR-SB, phương tiện không có động cơ trọng tải toàn phần trên 15 tấn, phương tiện có động cơ tổng công suất máy chính trên 15 sức ngựa, phương tiện có sức chở trên 12 người của tổ chức, cá nhân có trụ sở hoặc nơi đăng ký hộ khẩu thường trú tại tỉnh, thành phố trực thuộc Trung ương đó; </w:t>
            </w:r>
          </w:p>
          <w:p w:rsidR="00C92565" w:rsidRPr="0074225E" w:rsidRDefault="00C92565" w:rsidP="00C92565">
            <w:pPr>
              <w:tabs>
                <w:tab w:val="left" w:pos="2149"/>
              </w:tabs>
              <w:spacing w:after="0" w:line="240" w:lineRule="auto"/>
              <w:jc w:val="both"/>
              <w:rPr>
                <w:rFonts w:ascii="Times New Roman" w:hAnsi="Times New Roman"/>
                <w:sz w:val="28"/>
                <w:szCs w:val="28"/>
                <w:shd w:val="clear" w:color="auto" w:fill="FFFFFF"/>
              </w:rPr>
            </w:pPr>
            <w:r w:rsidRPr="0074225E">
              <w:rPr>
                <w:rFonts w:ascii="Times New Roman" w:hAnsi="Times New Roman"/>
                <w:sz w:val="28"/>
                <w:szCs w:val="28"/>
                <w:shd w:val="clear" w:color="auto" w:fill="FFFFFF"/>
              </w:rPr>
              <w:t xml:space="preserve">+ Thực hiện đăng ký phương tiện không có động cơ trọng tải toàn phần từ 01 tấn đến 15 tấn hoặc có sức chở từ 05 người đến 12 người, phương tiện có động cơ tổng công suất máy chính đến 15 sức ngựa hoặc có sức chở đến 12 người của tổ chức, cá nhân có trụ sở hoặc nơi đăng ký hộ khẩu thường trú tại địa bàn quản lý; </w:t>
            </w:r>
          </w:p>
          <w:p w:rsidR="00C92565" w:rsidRDefault="00C92565" w:rsidP="00C92565">
            <w:pPr>
              <w:tabs>
                <w:tab w:val="left" w:pos="2149"/>
              </w:tabs>
              <w:spacing w:after="0" w:line="240" w:lineRule="auto"/>
              <w:jc w:val="both"/>
              <w:rPr>
                <w:rFonts w:ascii="Times New Roman" w:hAnsi="Times New Roman"/>
                <w:sz w:val="28"/>
                <w:szCs w:val="28"/>
                <w:shd w:val="clear" w:color="auto" w:fill="FFFFFF"/>
              </w:rPr>
            </w:pPr>
            <w:r w:rsidRPr="0074225E">
              <w:rPr>
                <w:rFonts w:ascii="Times New Roman" w:hAnsi="Times New Roman"/>
                <w:sz w:val="28"/>
                <w:szCs w:val="28"/>
                <w:shd w:val="clear" w:color="auto" w:fill="FFFFFF"/>
              </w:rPr>
              <w:t>Thực hiện Nộp hồ sơ tại:</w:t>
            </w:r>
            <w:r>
              <w:rPr>
                <w:rFonts w:ascii="Times New Roman" w:hAnsi="Times New Roman"/>
                <w:sz w:val="28"/>
                <w:szCs w:val="28"/>
                <w:shd w:val="clear" w:color="auto" w:fill="FFFFFF"/>
              </w:rPr>
              <w:t xml:space="preserve"> </w:t>
            </w:r>
            <w:r w:rsidRPr="0074225E">
              <w:rPr>
                <w:rFonts w:ascii="Times New Roman" w:hAnsi="Times New Roman"/>
                <w:sz w:val="28"/>
                <w:szCs w:val="28"/>
                <w:shd w:val="clear" w:color="auto" w:fill="FFFFFF"/>
              </w:rPr>
              <w:t>Trung tâm Phục vụ hành chính công và Kiểm soát TTHC tỉnh Hưng Yên.</w:t>
            </w:r>
          </w:p>
          <w:p w:rsidR="00C92565" w:rsidRPr="0074225E" w:rsidRDefault="00C92565" w:rsidP="00C92565">
            <w:pPr>
              <w:tabs>
                <w:tab w:val="left" w:pos="2149"/>
              </w:tabs>
              <w:spacing w:after="0" w:line="240" w:lineRule="auto"/>
              <w:jc w:val="both"/>
              <w:rPr>
                <w:rFonts w:ascii="Times New Roman" w:hAnsi="Times New Roman"/>
                <w:sz w:val="28"/>
                <w:szCs w:val="28"/>
                <w:shd w:val="clear" w:color="auto" w:fill="FFFFFF"/>
              </w:rPr>
            </w:pPr>
            <w:r w:rsidRPr="0074225E">
              <w:rPr>
                <w:rFonts w:ascii="Times New Roman" w:hAnsi="Times New Roman"/>
                <w:sz w:val="28"/>
                <w:szCs w:val="28"/>
                <w:shd w:val="clear" w:color="auto" w:fill="FFFFFF"/>
              </w:rPr>
              <w:lastRenderedPageBreak/>
              <w:t>Trường hợp:</w:t>
            </w:r>
          </w:p>
          <w:p w:rsidR="00C92565" w:rsidRPr="0074225E" w:rsidRDefault="00C92565" w:rsidP="00C92565">
            <w:pPr>
              <w:tabs>
                <w:tab w:val="left" w:pos="2149"/>
              </w:tabs>
              <w:spacing w:after="0" w:line="240" w:lineRule="auto"/>
              <w:jc w:val="both"/>
              <w:rPr>
                <w:rFonts w:ascii="Times New Roman" w:hAnsi="Times New Roman"/>
                <w:sz w:val="28"/>
                <w:szCs w:val="28"/>
                <w:shd w:val="clear" w:color="auto" w:fill="FFFFFF"/>
              </w:rPr>
            </w:pPr>
            <w:r w:rsidRPr="0074225E">
              <w:rPr>
                <w:rFonts w:ascii="Times New Roman" w:hAnsi="Times New Roman"/>
                <w:sz w:val="28"/>
                <w:szCs w:val="28"/>
                <w:shd w:val="clear" w:color="auto" w:fill="FFFFFF"/>
              </w:rPr>
              <w:t>Thực hiện đăng ký phương tiện không có động cơ trọng tải toàn phần từ 01 tấn đến 15 tấn hoặc có sức chở từ 05 người đến 12 người, phương tiện có động cơ tổng công suất máy chính đến 15 sức ngựa hoặc có sức chở đến 12 người của tổ chức, cá nhân có trụ sở hoặc nơi đăng ký hộ khẩu thường trú tại địa bàn quản lý;</w:t>
            </w:r>
          </w:p>
          <w:p w:rsidR="00C92565" w:rsidRPr="0074225E" w:rsidRDefault="00C92565" w:rsidP="00C92565">
            <w:pPr>
              <w:tabs>
                <w:tab w:val="left" w:pos="2149"/>
              </w:tabs>
              <w:spacing w:after="0" w:line="240" w:lineRule="auto"/>
              <w:jc w:val="both"/>
              <w:rPr>
                <w:rFonts w:ascii="Times New Roman" w:hAnsi="Times New Roman"/>
                <w:sz w:val="28"/>
                <w:szCs w:val="28"/>
                <w:shd w:val="clear" w:color="auto" w:fill="FFFFFF"/>
              </w:rPr>
            </w:pPr>
            <w:r w:rsidRPr="0074225E">
              <w:rPr>
                <w:rFonts w:ascii="Times New Roman" w:hAnsi="Times New Roman"/>
                <w:sz w:val="28"/>
                <w:szCs w:val="28"/>
                <w:shd w:val="clear" w:color="auto" w:fill="FFFFFF"/>
              </w:rPr>
              <w:t>Thực hiện Nộp hồ sơ tại:</w:t>
            </w:r>
            <w:r>
              <w:rPr>
                <w:rFonts w:ascii="Times New Roman" w:hAnsi="Times New Roman"/>
                <w:sz w:val="28"/>
                <w:szCs w:val="28"/>
                <w:shd w:val="clear" w:color="auto" w:fill="FFFFFF"/>
              </w:rPr>
              <w:t xml:space="preserve"> </w:t>
            </w:r>
            <w:r w:rsidRPr="0074225E">
              <w:rPr>
                <w:rFonts w:ascii="Times New Roman" w:hAnsi="Times New Roman"/>
                <w:sz w:val="28"/>
                <w:szCs w:val="28"/>
                <w:shd w:val="clear" w:color="auto" w:fill="FFFFFF"/>
              </w:rPr>
              <w:t xml:space="preserve">Trung tâm Phục vụ hành chính công xã/phường và các </w:t>
            </w:r>
          </w:p>
          <w:p w:rsidR="00C92565" w:rsidRPr="0074225E" w:rsidRDefault="00C92565" w:rsidP="00C92565">
            <w:pPr>
              <w:tabs>
                <w:tab w:val="left" w:pos="2149"/>
              </w:tabs>
              <w:spacing w:after="0" w:line="240" w:lineRule="auto"/>
              <w:jc w:val="both"/>
              <w:rPr>
                <w:rFonts w:ascii="Times New Roman" w:hAnsi="Times New Roman"/>
                <w:sz w:val="28"/>
                <w:szCs w:val="28"/>
                <w:shd w:val="clear" w:color="auto" w:fill="FFFFFF"/>
              </w:rPr>
            </w:pPr>
            <w:r w:rsidRPr="0074225E">
              <w:rPr>
                <w:rFonts w:ascii="Times New Roman" w:hAnsi="Times New Roman"/>
                <w:sz w:val="28"/>
                <w:szCs w:val="28"/>
                <w:shd w:val="clear" w:color="auto" w:fill="FFFFFF"/>
              </w:rPr>
              <w:t>điểm tiếp nhận hồ sơ trên địa bàn (nếu có)</w:t>
            </w:r>
            <w:r>
              <w:rPr>
                <w:rFonts w:ascii="Times New Roman" w:hAnsi="Times New Roman"/>
                <w:sz w:val="28"/>
                <w:szCs w:val="28"/>
                <w:shd w:val="clear" w:color="auto" w:fill="FFFFFF"/>
              </w:rPr>
              <w:t>.</w:t>
            </w:r>
          </w:p>
        </w:tc>
        <w:tc>
          <w:tcPr>
            <w:tcW w:w="708" w:type="dxa"/>
          </w:tcPr>
          <w:p w:rsidR="00C92565" w:rsidRPr="00AD0003" w:rsidRDefault="00C92565" w:rsidP="00C92565">
            <w:pPr>
              <w:spacing w:before="40" w:after="40" w:line="240" w:lineRule="auto"/>
              <w:jc w:val="center"/>
              <w:rPr>
                <w:rFonts w:ascii="Times New Roman" w:hAnsi="Times New Roman"/>
                <w:sz w:val="28"/>
                <w:szCs w:val="28"/>
              </w:rPr>
            </w:pPr>
            <w:r>
              <w:rPr>
                <w:rFonts w:ascii="Times New Roman" w:hAnsi="Times New Roman"/>
                <w:sz w:val="28"/>
                <w:szCs w:val="28"/>
              </w:rPr>
              <w:lastRenderedPageBreak/>
              <w:t>x</w:t>
            </w:r>
          </w:p>
        </w:tc>
        <w:tc>
          <w:tcPr>
            <w:tcW w:w="709" w:type="dxa"/>
          </w:tcPr>
          <w:p w:rsidR="00C92565" w:rsidRPr="00E30E6F" w:rsidRDefault="00C92565" w:rsidP="00C92565">
            <w:pPr>
              <w:spacing w:before="40" w:after="40" w:line="240" w:lineRule="auto"/>
              <w:jc w:val="both"/>
              <w:rPr>
                <w:rFonts w:ascii="Times New Roman" w:hAnsi="Times New Roman"/>
                <w:b/>
                <w:sz w:val="28"/>
                <w:szCs w:val="28"/>
              </w:rPr>
            </w:pPr>
          </w:p>
        </w:tc>
        <w:tc>
          <w:tcPr>
            <w:tcW w:w="3119" w:type="dxa"/>
            <w:shd w:val="clear" w:color="auto" w:fill="auto"/>
          </w:tcPr>
          <w:p w:rsidR="00C92565" w:rsidRPr="00E30E6F" w:rsidRDefault="00C92565" w:rsidP="00C92565">
            <w:pPr>
              <w:spacing w:before="40" w:after="40" w:line="240" w:lineRule="auto"/>
              <w:jc w:val="both"/>
              <w:rPr>
                <w:rFonts w:ascii="Times New Roman" w:hAnsi="Times New Roman"/>
                <w:sz w:val="28"/>
                <w:szCs w:val="28"/>
              </w:rPr>
            </w:pPr>
            <w:r w:rsidRPr="00E30E6F">
              <w:rPr>
                <w:rFonts w:ascii="Times New Roman" w:hAnsi="Times New Roman"/>
                <w:sz w:val="28"/>
                <w:szCs w:val="28"/>
              </w:rPr>
              <w:t>Thông tư số 09/2025/TT-BXD ngày 13/6/2025 của Bộ trưởng Bộ Xây dựng sửa đổi, bổ sung một số điều của các Thông tư thuộc lĩnh vực quản lý nhà nước của Bộ Xây dựng liên quan đến sắp xếp tổ chức bộ máy, thực hiện chính quyền địa phương 02 cấp và phân cấp cho chính quyền địa phương</w:t>
            </w:r>
          </w:p>
        </w:tc>
      </w:tr>
      <w:tr w:rsidR="00C92565" w:rsidRPr="00851B8E" w:rsidTr="0074225E">
        <w:trPr>
          <w:trHeight w:val="634"/>
        </w:trPr>
        <w:tc>
          <w:tcPr>
            <w:tcW w:w="851" w:type="dxa"/>
            <w:shd w:val="clear" w:color="auto" w:fill="auto"/>
          </w:tcPr>
          <w:p w:rsidR="00C92565" w:rsidRDefault="00C92565" w:rsidP="00C92565">
            <w:pPr>
              <w:spacing w:before="40" w:after="40" w:line="240" w:lineRule="auto"/>
              <w:jc w:val="center"/>
              <w:outlineLvl w:val="0"/>
              <w:rPr>
                <w:rFonts w:ascii="Times New Roman" w:hAnsi="Times New Roman"/>
                <w:sz w:val="28"/>
                <w:szCs w:val="28"/>
              </w:rPr>
            </w:pPr>
            <w:r>
              <w:rPr>
                <w:rFonts w:ascii="Times New Roman" w:hAnsi="Times New Roman"/>
                <w:sz w:val="28"/>
                <w:szCs w:val="28"/>
              </w:rPr>
              <w:lastRenderedPageBreak/>
              <w:t>9</w:t>
            </w:r>
          </w:p>
        </w:tc>
        <w:tc>
          <w:tcPr>
            <w:tcW w:w="1271" w:type="dxa"/>
          </w:tcPr>
          <w:p w:rsidR="00C92565" w:rsidRPr="0074225E" w:rsidRDefault="00C92565" w:rsidP="00C92565">
            <w:pPr>
              <w:widowControl w:val="0"/>
              <w:spacing w:before="40" w:after="40" w:line="340" w:lineRule="exact"/>
              <w:jc w:val="both"/>
              <w:rPr>
                <w:sz w:val="28"/>
                <w:szCs w:val="28"/>
                <w:lang w:val="pt-BR"/>
              </w:rPr>
            </w:pPr>
            <w:r w:rsidRPr="0074225E">
              <w:rPr>
                <w:rStyle w:val="fontstyle01"/>
                <w:sz w:val="28"/>
                <w:szCs w:val="28"/>
              </w:rPr>
              <w:t>2.001659</w:t>
            </w:r>
          </w:p>
        </w:tc>
        <w:tc>
          <w:tcPr>
            <w:tcW w:w="2555" w:type="dxa"/>
            <w:shd w:val="clear" w:color="auto" w:fill="auto"/>
          </w:tcPr>
          <w:p w:rsidR="00C92565" w:rsidRPr="0074225E" w:rsidRDefault="00C92565" w:rsidP="00C92565">
            <w:pPr>
              <w:jc w:val="both"/>
              <w:rPr>
                <w:sz w:val="28"/>
                <w:szCs w:val="28"/>
                <w:lang w:val="vi-VN"/>
              </w:rPr>
            </w:pPr>
            <w:r w:rsidRPr="0074225E">
              <w:rPr>
                <w:rStyle w:val="fontstyle01"/>
                <w:sz w:val="28"/>
                <w:szCs w:val="28"/>
              </w:rPr>
              <w:t>Xóa đăng ký phương tiện</w:t>
            </w:r>
          </w:p>
        </w:tc>
        <w:tc>
          <w:tcPr>
            <w:tcW w:w="4962" w:type="dxa"/>
            <w:shd w:val="clear" w:color="auto" w:fill="auto"/>
          </w:tcPr>
          <w:p w:rsidR="00C92565" w:rsidRPr="0074225E" w:rsidRDefault="00C92565" w:rsidP="00C92565">
            <w:pPr>
              <w:tabs>
                <w:tab w:val="left" w:pos="2149"/>
              </w:tabs>
              <w:spacing w:after="0" w:line="240" w:lineRule="auto"/>
              <w:jc w:val="both"/>
              <w:rPr>
                <w:rFonts w:ascii="Times New Roman" w:hAnsi="Times New Roman"/>
                <w:sz w:val="28"/>
                <w:szCs w:val="28"/>
                <w:shd w:val="clear" w:color="auto" w:fill="FFFFFF"/>
              </w:rPr>
            </w:pPr>
            <w:r w:rsidRPr="0074225E">
              <w:rPr>
                <w:rFonts w:ascii="Times New Roman" w:hAnsi="Times New Roman"/>
                <w:sz w:val="28"/>
                <w:szCs w:val="28"/>
                <w:shd w:val="clear" w:color="auto" w:fill="FFFFFF"/>
              </w:rPr>
              <w:t xml:space="preserve">Trường hợp </w:t>
            </w:r>
          </w:p>
          <w:p w:rsidR="00C92565" w:rsidRPr="0074225E" w:rsidRDefault="00C92565" w:rsidP="00C92565">
            <w:pPr>
              <w:tabs>
                <w:tab w:val="left" w:pos="2149"/>
              </w:tabs>
              <w:spacing w:after="0" w:line="240" w:lineRule="auto"/>
              <w:jc w:val="both"/>
              <w:rPr>
                <w:rFonts w:ascii="Times New Roman" w:hAnsi="Times New Roman"/>
                <w:sz w:val="28"/>
                <w:szCs w:val="28"/>
                <w:shd w:val="clear" w:color="auto" w:fill="FFFFFF"/>
              </w:rPr>
            </w:pPr>
            <w:r w:rsidRPr="0074225E">
              <w:rPr>
                <w:rFonts w:ascii="Times New Roman" w:hAnsi="Times New Roman"/>
                <w:sz w:val="28"/>
                <w:szCs w:val="28"/>
                <w:shd w:val="clear" w:color="auto" w:fill="FFFFFF"/>
              </w:rPr>
              <w:t xml:space="preserve">+ Thực hiện đăng ký phương tiện mang cấp VR-SB, phương tiện không có động cơ trọng tải toàn phần trên 15 tấn, phương tiện có động cơ tổng công suất máy chính trên 15 sức ngựa, phương tiện có sức chở trên 12 người của tổ chức, cá nhân có trụ sở hoặc nơi đăng ký hộ khẩu thường trú tại tỉnh, thành phố trực thuộc Trung ương đó; </w:t>
            </w:r>
          </w:p>
          <w:p w:rsidR="00C92565" w:rsidRPr="0074225E" w:rsidRDefault="00C92565" w:rsidP="00C92565">
            <w:pPr>
              <w:tabs>
                <w:tab w:val="left" w:pos="2149"/>
              </w:tabs>
              <w:spacing w:after="0" w:line="240" w:lineRule="auto"/>
              <w:jc w:val="both"/>
              <w:rPr>
                <w:rFonts w:ascii="Times New Roman" w:hAnsi="Times New Roman"/>
                <w:sz w:val="28"/>
                <w:szCs w:val="28"/>
                <w:shd w:val="clear" w:color="auto" w:fill="FFFFFF"/>
              </w:rPr>
            </w:pPr>
            <w:r w:rsidRPr="0074225E">
              <w:rPr>
                <w:rFonts w:ascii="Times New Roman" w:hAnsi="Times New Roman"/>
                <w:sz w:val="28"/>
                <w:szCs w:val="28"/>
                <w:shd w:val="clear" w:color="auto" w:fill="FFFFFF"/>
              </w:rPr>
              <w:t xml:space="preserve">+ Thực hiện đăng ký phương tiện không có động cơ trọng tải toàn phần từ 01 tấn đến 15 tấn hoặc có sức chở từ 05 người đến 12 người, phương tiện có động cơ tổng công suất máy chính đến 15 sức ngựa hoặc có sức chở đến 12 người của tổ chức, cá nhân có trụ sở hoặc nơi đăng ký hộ khẩu thường trú tại địa bàn quản lý; </w:t>
            </w:r>
          </w:p>
          <w:p w:rsidR="00C92565" w:rsidRDefault="00C92565" w:rsidP="00C92565">
            <w:pPr>
              <w:tabs>
                <w:tab w:val="left" w:pos="2149"/>
              </w:tabs>
              <w:spacing w:after="0" w:line="240" w:lineRule="auto"/>
              <w:jc w:val="both"/>
              <w:rPr>
                <w:rFonts w:ascii="Times New Roman" w:hAnsi="Times New Roman"/>
                <w:sz w:val="28"/>
                <w:szCs w:val="28"/>
                <w:shd w:val="clear" w:color="auto" w:fill="FFFFFF"/>
              </w:rPr>
            </w:pPr>
            <w:r w:rsidRPr="0074225E">
              <w:rPr>
                <w:rFonts w:ascii="Times New Roman" w:hAnsi="Times New Roman"/>
                <w:sz w:val="28"/>
                <w:szCs w:val="28"/>
                <w:shd w:val="clear" w:color="auto" w:fill="FFFFFF"/>
              </w:rPr>
              <w:lastRenderedPageBreak/>
              <w:t>Thực hiện Nộp hồ sơ tại:</w:t>
            </w:r>
            <w:r>
              <w:rPr>
                <w:rFonts w:ascii="Times New Roman" w:hAnsi="Times New Roman"/>
                <w:sz w:val="28"/>
                <w:szCs w:val="28"/>
                <w:shd w:val="clear" w:color="auto" w:fill="FFFFFF"/>
              </w:rPr>
              <w:t xml:space="preserve"> </w:t>
            </w:r>
            <w:r w:rsidRPr="0074225E">
              <w:rPr>
                <w:rFonts w:ascii="Times New Roman" w:hAnsi="Times New Roman"/>
                <w:sz w:val="28"/>
                <w:szCs w:val="28"/>
                <w:shd w:val="clear" w:color="auto" w:fill="FFFFFF"/>
              </w:rPr>
              <w:t>Trung tâm Phục vụ hành chính công và Kiểm soát TTHC tỉnh Hưng Yên.</w:t>
            </w:r>
          </w:p>
          <w:p w:rsidR="00C92565" w:rsidRPr="0074225E" w:rsidRDefault="00C92565" w:rsidP="00C92565">
            <w:pPr>
              <w:tabs>
                <w:tab w:val="left" w:pos="2149"/>
              </w:tabs>
              <w:spacing w:after="0" w:line="240" w:lineRule="auto"/>
              <w:jc w:val="both"/>
              <w:rPr>
                <w:rFonts w:ascii="Times New Roman" w:hAnsi="Times New Roman"/>
                <w:sz w:val="28"/>
                <w:szCs w:val="28"/>
                <w:shd w:val="clear" w:color="auto" w:fill="FFFFFF"/>
              </w:rPr>
            </w:pPr>
            <w:r w:rsidRPr="0074225E">
              <w:rPr>
                <w:rFonts w:ascii="Times New Roman" w:hAnsi="Times New Roman"/>
                <w:sz w:val="28"/>
                <w:szCs w:val="28"/>
                <w:shd w:val="clear" w:color="auto" w:fill="FFFFFF"/>
              </w:rPr>
              <w:t>Trường hợp:</w:t>
            </w:r>
          </w:p>
          <w:p w:rsidR="00C92565" w:rsidRPr="0074225E" w:rsidRDefault="00C92565" w:rsidP="00C92565">
            <w:pPr>
              <w:tabs>
                <w:tab w:val="left" w:pos="2149"/>
              </w:tabs>
              <w:spacing w:after="0" w:line="240" w:lineRule="auto"/>
              <w:jc w:val="both"/>
              <w:rPr>
                <w:rFonts w:ascii="Times New Roman" w:hAnsi="Times New Roman"/>
                <w:sz w:val="28"/>
                <w:szCs w:val="28"/>
                <w:shd w:val="clear" w:color="auto" w:fill="FFFFFF"/>
              </w:rPr>
            </w:pPr>
            <w:r w:rsidRPr="0074225E">
              <w:rPr>
                <w:rFonts w:ascii="Times New Roman" w:hAnsi="Times New Roman"/>
                <w:sz w:val="28"/>
                <w:szCs w:val="28"/>
                <w:shd w:val="clear" w:color="auto" w:fill="FFFFFF"/>
              </w:rPr>
              <w:t>Thực hiện đăng ký phương tiện không có động cơ trọng tải toàn phần từ 01 tấn đến 15 tấn hoặc có sức chở từ 05 người đến 12 người, phương tiện có động cơ tổng công suất máy chính đến 15 sức ngựa hoặc có sức chở đến 12 người của tổ chức, cá nhân có trụ sở hoặc nơi đăng ký hộ khẩu thường trú tại địa bàn quản lý;</w:t>
            </w:r>
          </w:p>
          <w:p w:rsidR="00C92565" w:rsidRPr="0074225E" w:rsidRDefault="00C92565" w:rsidP="00C92565">
            <w:pPr>
              <w:tabs>
                <w:tab w:val="left" w:pos="2149"/>
              </w:tabs>
              <w:spacing w:after="0" w:line="240" w:lineRule="auto"/>
              <w:jc w:val="both"/>
              <w:rPr>
                <w:rFonts w:ascii="Times New Roman" w:hAnsi="Times New Roman"/>
                <w:sz w:val="28"/>
                <w:szCs w:val="28"/>
                <w:shd w:val="clear" w:color="auto" w:fill="FFFFFF"/>
              </w:rPr>
            </w:pPr>
            <w:r w:rsidRPr="0074225E">
              <w:rPr>
                <w:rFonts w:ascii="Times New Roman" w:hAnsi="Times New Roman"/>
                <w:sz w:val="28"/>
                <w:szCs w:val="28"/>
                <w:shd w:val="clear" w:color="auto" w:fill="FFFFFF"/>
              </w:rPr>
              <w:t>Thực hiện Nộp hồ sơ tại:</w:t>
            </w:r>
            <w:r>
              <w:rPr>
                <w:rFonts w:ascii="Times New Roman" w:hAnsi="Times New Roman"/>
                <w:sz w:val="28"/>
                <w:szCs w:val="28"/>
                <w:shd w:val="clear" w:color="auto" w:fill="FFFFFF"/>
              </w:rPr>
              <w:t xml:space="preserve"> </w:t>
            </w:r>
            <w:r w:rsidRPr="0074225E">
              <w:rPr>
                <w:rFonts w:ascii="Times New Roman" w:hAnsi="Times New Roman"/>
                <w:sz w:val="28"/>
                <w:szCs w:val="28"/>
                <w:shd w:val="clear" w:color="auto" w:fill="FFFFFF"/>
              </w:rPr>
              <w:t>Trung tâm Phục vụ hành chính công xã/phường và các điểm tiếp nhận hồ sơ trên địa bàn (nếu có)</w:t>
            </w:r>
            <w:r>
              <w:rPr>
                <w:rFonts w:ascii="Times New Roman" w:hAnsi="Times New Roman"/>
                <w:sz w:val="28"/>
                <w:szCs w:val="28"/>
                <w:shd w:val="clear" w:color="auto" w:fill="FFFFFF"/>
              </w:rPr>
              <w:t>.</w:t>
            </w:r>
          </w:p>
        </w:tc>
        <w:tc>
          <w:tcPr>
            <w:tcW w:w="708" w:type="dxa"/>
          </w:tcPr>
          <w:p w:rsidR="00C92565" w:rsidRPr="00AD0003" w:rsidRDefault="00C92565" w:rsidP="00C92565">
            <w:pPr>
              <w:spacing w:before="40" w:after="40" w:line="240" w:lineRule="auto"/>
              <w:jc w:val="center"/>
              <w:rPr>
                <w:rFonts w:ascii="Times New Roman" w:hAnsi="Times New Roman"/>
                <w:sz w:val="28"/>
                <w:szCs w:val="28"/>
              </w:rPr>
            </w:pPr>
            <w:r>
              <w:rPr>
                <w:rFonts w:ascii="Times New Roman" w:hAnsi="Times New Roman"/>
                <w:sz w:val="28"/>
                <w:szCs w:val="28"/>
              </w:rPr>
              <w:lastRenderedPageBreak/>
              <w:t>x</w:t>
            </w:r>
          </w:p>
        </w:tc>
        <w:tc>
          <w:tcPr>
            <w:tcW w:w="709" w:type="dxa"/>
          </w:tcPr>
          <w:p w:rsidR="00C92565" w:rsidRPr="00E30E6F" w:rsidRDefault="00C92565" w:rsidP="00C92565">
            <w:pPr>
              <w:spacing w:before="40" w:after="40" w:line="240" w:lineRule="auto"/>
              <w:jc w:val="both"/>
              <w:rPr>
                <w:rFonts w:ascii="Times New Roman" w:hAnsi="Times New Roman"/>
                <w:b/>
                <w:sz w:val="28"/>
                <w:szCs w:val="28"/>
              </w:rPr>
            </w:pPr>
          </w:p>
        </w:tc>
        <w:tc>
          <w:tcPr>
            <w:tcW w:w="3119" w:type="dxa"/>
            <w:shd w:val="clear" w:color="auto" w:fill="auto"/>
          </w:tcPr>
          <w:p w:rsidR="00C92565" w:rsidRPr="00E30E6F" w:rsidRDefault="00C92565" w:rsidP="00C92565">
            <w:pPr>
              <w:spacing w:before="40" w:after="40" w:line="240" w:lineRule="auto"/>
              <w:jc w:val="both"/>
              <w:rPr>
                <w:rFonts w:ascii="Times New Roman" w:hAnsi="Times New Roman"/>
                <w:sz w:val="28"/>
                <w:szCs w:val="28"/>
              </w:rPr>
            </w:pPr>
            <w:r w:rsidRPr="00E30E6F">
              <w:rPr>
                <w:rFonts w:ascii="Times New Roman" w:hAnsi="Times New Roman"/>
                <w:sz w:val="28"/>
                <w:szCs w:val="28"/>
              </w:rPr>
              <w:t>Thông tư số 09/2025/TT-BXD ngày 13/6/2025 của Bộ trưởng Bộ Xây dựng sửa đổi, bổ sung một số điều của các Thông tư thuộc lĩnh vực quản lý nhà nước của Bộ Xây dựng liên quan đến sắp xếp tổ chức bộ máy, thực hiện chính quyền địa phương 02 cấp và phân cấp cho chính quyền địa phương</w:t>
            </w:r>
          </w:p>
        </w:tc>
      </w:tr>
      <w:tr w:rsidR="00C92565" w:rsidRPr="00851B8E" w:rsidTr="00C92565">
        <w:trPr>
          <w:trHeight w:val="634"/>
        </w:trPr>
        <w:tc>
          <w:tcPr>
            <w:tcW w:w="851" w:type="dxa"/>
            <w:shd w:val="clear" w:color="auto" w:fill="auto"/>
          </w:tcPr>
          <w:p w:rsidR="00C92565" w:rsidRDefault="00C92565" w:rsidP="00C92565">
            <w:pPr>
              <w:spacing w:before="40" w:after="40" w:line="240" w:lineRule="auto"/>
              <w:jc w:val="center"/>
              <w:outlineLvl w:val="0"/>
              <w:rPr>
                <w:rFonts w:ascii="Times New Roman" w:hAnsi="Times New Roman"/>
                <w:sz w:val="28"/>
                <w:szCs w:val="28"/>
              </w:rPr>
            </w:pPr>
            <w:r>
              <w:rPr>
                <w:rFonts w:ascii="Times New Roman" w:hAnsi="Times New Roman"/>
                <w:sz w:val="28"/>
                <w:szCs w:val="28"/>
              </w:rPr>
              <w:lastRenderedPageBreak/>
              <w:t>10</w:t>
            </w:r>
          </w:p>
        </w:tc>
        <w:tc>
          <w:tcPr>
            <w:tcW w:w="1271" w:type="dxa"/>
          </w:tcPr>
          <w:p w:rsidR="00C92565" w:rsidRPr="0074225E" w:rsidRDefault="00C92565" w:rsidP="00C92565">
            <w:pPr>
              <w:widowControl w:val="0"/>
              <w:spacing w:before="40" w:after="40" w:line="340" w:lineRule="exact"/>
              <w:jc w:val="both"/>
              <w:rPr>
                <w:rStyle w:val="fontstyle01"/>
                <w:sz w:val="28"/>
                <w:szCs w:val="28"/>
              </w:rPr>
            </w:pPr>
            <w:r w:rsidRPr="0074225E">
              <w:rPr>
                <w:rStyle w:val="fontstyle01"/>
                <w:sz w:val="28"/>
                <w:szCs w:val="28"/>
              </w:rPr>
              <w:t>1.005040</w:t>
            </w:r>
          </w:p>
        </w:tc>
        <w:tc>
          <w:tcPr>
            <w:tcW w:w="2555" w:type="dxa"/>
            <w:shd w:val="clear" w:color="auto" w:fill="auto"/>
          </w:tcPr>
          <w:p w:rsidR="00C92565" w:rsidRPr="0074225E" w:rsidRDefault="00C92565" w:rsidP="00C92565">
            <w:pPr>
              <w:jc w:val="both"/>
              <w:rPr>
                <w:rStyle w:val="fontstyle01"/>
                <w:sz w:val="28"/>
                <w:szCs w:val="28"/>
              </w:rPr>
            </w:pPr>
            <w:r w:rsidRPr="0074225E">
              <w:rPr>
                <w:rStyle w:val="fontstyle01"/>
                <w:sz w:val="28"/>
                <w:szCs w:val="28"/>
              </w:rPr>
              <w:t>Xác nhận trình báo đường thủy nội địa hoặc trình báo đường thủy nội địa bổ sung</w:t>
            </w:r>
          </w:p>
        </w:tc>
        <w:tc>
          <w:tcPr>
            <w:tcW w:w="4962" w:type="dxa"/>
            <w:shd w:val="clear" w:color="auto" w:fill="auto"/>
          </w:tcPr>
          <w:p w:rsidR="00C92565" w:rsidRPr="007C099E" w:rsidRDefault="007C099E" w:rsidP="007C099E">
            <w:pPr>
              <w:tabs>
                <w:tab w:val="left" w:pos="2149"/>
              </w:tabs>
              <w:spacing w:after="0" w:line="240" w:lineRule="auto"/>
              <w:jc w:val="both"/>
              <w:rPr>
                <w:rFonts w:ascii="Times New Roman" w:hAnsi="Times New Roman"/>
                <w:sz w:val="28"/>
                <w:szCs w:val="28"/>
                <w:shd w:val="clear" w:color="auto" w:fill="FFFFFF"/>
              </w:rPr>
            </w:pPr>
            <w:r w:rsidRPr="007C099E">
              <w:rPr>
                <w:rFonts w:ascii="Times New Roman" w:hAnsi="Times New Roman"/>
                <w:sz w:val="28"/>
                <w:szCs w:val="28"/>
                <w:shd w:val="clear" w:color="auto" w:fill="FFFFFF"/>
              </w:rPr>
              <w:t>Cảnh sát đường</w:t>
            </w:r>
            <w:r>
              <w:rPr>
                <w:rFonts w:ascii="Times New Roman" w:hAnsi="Times New Roman"/>
                <w:sz w:val="28"/>
                <w:szCs w:val="28"/>
                <w:shd w:val="clear" w:color="auto" w:fill="FFFFFF"/>
              </w:rPr>
              <w:t xml:space="preserve"> </w:t>
            </w:r>
            <w:r w:rsidRPr="007C099E">
              <w:rPr>
                <w:rFonts w:ascii="Times New Roman" w:hAnsi="Times New Roman"/>
                <w:sz w:val="28"/>
                <w:szCs w:val="28"/>
                <w:shd w:val="clear" w:color="auto" w:fill="FFFFFF"/>
              </w:rPr>
              <w:t>thủy hoặc Ủy ban nhân dân</w:t>
            </w:r>
            <w:r>
              <w:rPr>
                <w:rFonts w:ascii="Times New Roman" w:hAnsi="Times New Roman"/>
                <w:sz w:val="28"/>
                <w:szCs w:val="28"/>
                <w:shd w:val="clear" w:color="auto" w:fill="FFFFFF"/>
              </w:rPr>
              <w:t xml:space="preserve"> (tỉnh hoặc xã, phường)</w:t>
            </w:r>
            <w:bookmarkStart w:id="0" w:name="_GoBack"/>
            <w:bookmarkEnd w:id="0"/>
            <w:r w:rsidRPr="007C099E">
              <w:rPr>
                <w:rFonts w:ascii="Times New Roman" w:hAnsi="Times New Roman"/>
                <w:sz w:val="28"/>
                <w:szCs w:val="28"/>
                <w:shd w:val="clear" w:color="auto" w:fill="FFFFFF"/>
              </w:rPr>
              <w:t xml:space="preserve"> gần nhất</w:t>
            </w:r>
            <w:r>
              <w:rPr>
                <w:rFonts w:ascii="Times New Roman" w:hAnsi="Times New Roman"/>
                <w:sz w:val="28"/>
                <w:szCs w:val="28"/>
                <w:shd w:val="clear" w:color="auto" w:fill="FFFFFF"/>
              </w:rPr>
              <w:t xml:space="preserve"> </w:t>
            </w:r>
            <w:r w:rsidRPr="007C099E">
              <w:rPr>
                <w:rFonts w:ascii="Times New Roman" w:hAnsi="Times New Roman"/>
                <w:sz w:val="28"/>
                <w:szCs w:val="28"/>
                <w:shd w:val="clear" w:color="auto" w:fill="FFFFFF"/>
              </w:rPr>
              <w:t>nơi xảy ra tai nạn,</w:t>
            </w:r>
            <w:r>
              <w:rPr>
                <w:rFonts w:ascii="Times New Roman" w:hAnsi="Times New Roman"/>
                <w:sz w:val="28"/>
                <w:szCs w:val="28"/>
                <w:shd w:val="clear" w:color="auto" w:fill="FFFFFF"/>
              </w:rPr>
              <w:t xml:space="preserve"> </w:t>
            </w:r>
            <w:r w:rsidRPr="007C099E">
              <w:rPr>
                <w:rFonts w:ascii="Times New Roman" w:hAnsi="Times New Roman"/>
                <w:sz w:val="28"/>
                <w:szCs w:val="28"/>
                <w:shd w:val="clear" w:color="auto" w:fill="FFFFFF"/>
              </w:rPr>
              <w:t>sự cố</w:t>
            </w:r>
            <w:r>
              <w:rPr>
                <w:rFonts w:ascii="Times New Roman" w:hAnsi="Times New Roman"/>
                <w:sz w:val="28"/>
                <w:szCs w:val="28"/>
                <w:shd w:val="clear" w:color="auto" w:fill="FFFFFF"/>
              </w:rPr>
              <w:t>.</w:t>
            </w:r>
          </w:p>
        </w:tc>
        <w:tc>
          <w:tcPr>
            <w:tcW w:w="708" w:type="dxa"/>
          </w:tcPr>
          <w:p w:rsidR="00C92565" w:rsidRPr="00AD0003" w:rsidRDefault="00C92565" w:rsidP="00C92565">
            <w:pPr>
              <w:spacing w:before="40" w:after="40" w:line="240" w:lineRule="auto"/>
              <w:jc w:val="center"/>
              <w:rPr>
                <w:rFonts w:ascii="Times New Roman" w:hAnsi="Times New Roman"/>
                <w:sz w:val="28"/>
                <w:szCs w:val="28"/>
              </w:rPr>
            </w:pPr>
            <w:r>
              <w:rPr>
                <w:rFonts w:ascii="Times New Roman" w:hAnsi="Times New Roman"/>
                <w:sz w:val="28"/>
                <w:szCs w:val="28"/>
              </w:rPr>
              <w:t>x</w:t>
            </w:r>
          </w:p>
        </w:tc>
        <w:tc>
          <w:tcPr>
            <w:tcW w:w="709" w:type="dxa"/>
          </w:tcPr>
          <w:p w:rsidR="00C92565" w:rsidRPr="00E30E6F" w:rsidRDefault="00C92565" w:rsidP="00C92565">
            <w:pPr>
              <w:spacing w:before="40" w:after="40" w:line="240" w:lineRule="auto"/>
              <w:jc w:val="both"/>
              <w:rPr>
                <w:rFonts w:ascii="Times New Roman" w:hAnsi="Times New Roman"/>
                <w:b/>
                <w:sz w:val="28"/>
                <w:szCs w:val="28"/>
              </w:rPr>
            </w:pPr>
          </w:p>
        </w:tc>
        <w:tc>
          <w:tcPr>
            <w:tcW w:w="3119" w:type="dxa"/>
            <w:shd w:val="clear" w:color="auto" w:fill="auto"/>
          </w:tcPr>
          <w:p w:rsidR="00C92565" w:rsidRPr="00E30E6F" w:rsidRDefault="00C92565" w:rsidP="00C92565">
            <w:pPr>
              <w:spacing w:before="40" w:after="40" w:line="240" w:lineRule="auto"/>
              <w:jc w:val="both"/>
              <w:rPr>
                <w:rFonts w:ascii="Times New Roman" w:hAnsi="Times New Roman"/>
                <w:sz w:val="28"/>
                <w:szCs w:val="28"/>
              </w:rPr>
            </w:pPr>
            <w:r w:rsidRPr="00E30E6F">
              <w:rPr>
                <w:rFonts w:ascii="Times New Roman" w:hAnsi="Times New Roman"/>
                <w:sz w:val="28"/>
                <w:szCs w:val="28"/>
              </w:rPr>
              <w:t>Thông tư số 09/2025/TT-BXD ngày 13/6/2025 của Bộ trưởng Bộ Xây dựng sửa đổi, bổ sung một số điều của các Thông tư thuộc lĩnh vực quản lý nhà nước của Bộ Xây dựng liên quan đến sắp xếp tổ chức bộ máy, thực hiện chính quyền địa phương 02 cấp và phân cấp cho chính quyền địa phương</w:t>
            </w:r>
          </w:p>
        </w:tc>
      </w:tr>
    </w:tbl>
    <w:p w:rsidR="00DD06E7" w:rsidRDefault="00DD06E7" w:rsidP="00DD06E7">
      <w:pPr>
        <w:shd w:val="clear" w:color="auto" w:fill="FFFFFF"/>
        <w:spacing w:after="0" w:line="240" w:lineRule="auto"/>
        <w:ind w:firstLine="709"/>
        <w:jc w:val="both"/>
        <w:rPr>
          <w:rFonts w:ascii="Times New Roman" w:hAnsi="Times New Roman"/>
          <w:b/>
          <w:sz w:val="28"/>
          <w:szCs w:val="28"/>
          <w:lang w:val="vi-VN"/>
        </w:rPr>
      </w:pPr>
    </w:p>
    <w:sectPr w:rsidR="00DD06E7" w:rsidSect="00851B8E">
      <w:headerReference w:type="default" r:id="rId7"/>
      <w:pgSz w:w="16839" w:h="11907" w:orient="landscape" w:code="9"/>
      <w:pgMar w:top="1134" w:right="1134" w:bottom="1134" w:left="113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1E96" w:rsidRDefault="000F1E96">
      <w:pPr>
        <w:spacing w:after="0" w:line="240" w:lineRule="auto"/>
      </w:pPr>
      <w:r>
        <w:separator/>
      </w:r>
    </w:p>
  </w:endnote>
  <w:endnote w:type="continuationSeparator" w:id="0">
    <w:p w:rsidR="000F1E96" w:rsidRDefault="000F1E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1E96" w:rsidRDefault="000F1E96">
      <w:pPr>
        <w:spacing w:after="0" w:line="240" w:lineRule="auto"/>
      </w:pPr>
      <w:r>
        <w:separator/>
      </w:r>
    </w:p>
  </w:footnote>
  <w:footnote w:type="continuationSeparator" w:id="0">
    <w:p w:rsidR="000F1E96" w:rsidRDefault="000F1E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76C4" w:rsidRDefault="00D976C4">
    <w:pPr>
      <w:pStyle w:val="Header"/>
      <w:tabs>
        <w:tab w:val="center" w:pos="7682"/>
        <w:tab w:val="left" w:pos="8160"/>
      </w:tabs>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sidR="007C099E">
      <w:rPr>
        <w:rFonts w:ascii="Times New Roman" w:hAnsi="Times New Roman"/>
        <w:noProof/>
        <w:sz w:val="28"/>
        <w:szCs w:val="28"/>
      </w:rPr>
      <w:t>12</w:t>
    </w:r>
    <w:r>
      <w:rPr>
        <w:rFonts w:ascii="Times New Roman" w:hAnsi="Times New Roman"/>
        <w:sz w:val="28"/>
        <w:szCs w:val="28"/>
      </w:rPr>
      <w:fldChar w:fldCharType="end"/>
    </w:r>
    <w:r>
      <w:rPr>
        <w:rFonts w:ascii="Times New Roman" w:hAnsi="Times New Roman"/>
        <w:sz w:val="28"/>
        <w:szCs w:val="28"/>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5E094F"/>
    <w:multiLevelType w:val="hybridMultilevel"/>
    <w:tmpl w:val="92F40C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DC323BD"/>
    <w:multiLevelType w:val="multilevel"/>
    <w:tmpl w:val="3DC323BD"/>
    <w:lvl w:ilvl="0">
      <w:start w:val="1"/>
      <w:numFmt w:val="upperLetter"/>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A49"/>
    <w:rsid w:val="000045A8"/>
    <w:rsid w:val="00005D00"/>
    <w:rsid w:val="00007782"/>
    <w:rsid w:val="00040EE4"/>
    <w:rsid w:val="00057FE5"/>
    <w:rsid w:val="00064FC2"/>
    <w:rsid w:val="00067AB7"/>
    <w:rsid w:val="00073446"/>
    <w:rsid w:val="00075122"/>
    <w:rsid w:val="00077504"/>
    <w:rsid w:val="000858D4"/>
    <w:rsid w:val="000920E5"/>
    <w:rsid w:val="000A1818"/>
    <w:rsid w:val="000A5E55"/>
    <w:rsid w:val="000B1C31"/>
    <w:rsid w:val="000B21C3"/>
    <w:rsid w:val="000B2C69"/>
    <w:rsid w:val="000B7AF3"/>
    <w:rsid w:val="000C5F49"/>
    <w:rsid w:val="000D1EE9"/>
    <w:rsid w:val="000D6FCD"/>
    <w:rsid w:val="000D7901"/>
    <w:rsid w:val="000E183C"/>
    <w:rsid w:val="000E603D"/>
    <w:rsid w:val="000F1769"/>
    <w:rsid w:val="000F1E96"/>
    <w:rsid w:val="000F2DDF"/>
    <w:rsid w:val="000F3592"/>
    <w:rsid w:val="000F3830"/>
    <w:rsid w:val="000F521A"/>
    <w:rsid w:val="000F74BB"/>
    <w:rsid w:val="00111E6A"/>
    <w:rsid w:val="001201A4"/>
    <w:rsid w:val="0012207F"/>
    <w:rsid w:val="00125458"/>
    <w:rsid w:val="001317F4"/>
    <w:rsid w:val="0013184F"/>
    <w:rsid w:val="001337A3"/>
    <w:rsid w:val="00140DE8"/>
    <w:rsid w:val="001567E8"/>
    <w:rsid w:val="0016096A"/>
    <w:rsid w:val="0016422D"/>
    <w:rsid w:val="001661AF"/>
    <w:rsid w:val="00171541"/>
    <w:rsid w:val="00171F15"/>
    <w:rsid w:val="00177DF9"/>
    <w:rsid w:val="001809E5"/>
    <w:rsid w:val="00190A48"/>
    <w:rsid w:val="001A3EDB"/>
    <w:rsid w:val="001B01DE"/>
    <w:rsid w:val="001B1758"/>
    <w:rsid w:val="001C712D"/>
    <w:rsid w:val="001C7E56"/>
    <w:rsid w:val="001D546F"/>
    <w:rsid w:val="001E525D"/>
    <w:rsid w:val="001F20A0"/>
    <w:rsid w:val="002050CB"/>
    <w:rsid w:val="0020604A"/>
    <w:rsid w:val="00225282"/>
    <w:rsid w:val="00232666"/>
    <w:rsid w:val="00254CDF"/>
    <w:rsid w:val="00262517"/>
    <w:rsid w:val="00274882"/>
    <w:rsid w:val="00276112"/>
    <w:rsid w:val="002B04B3"/>
    <w:rsid w:val="002B0DE2"/>
    <w:rsid w:val="002B56CB"/>
    <w:rsid w:val="002C188F"/>
    <w:rsid w:val="002C4CDF"/>
    <w:rsid w:val="002D6A80"/>
    <w:rsid w:val="002D74EB"/>
    <w:rsid w:val="003008F9"/>
    <w:rsid w:val="00313CF9"/>
    <w:rsid w:val="00321236"/>
    <w:rsid w:val="00323E29"/>
    <w:rsid w:val="00326483"/>
    <w:rsid w:val="00327336"/>
    <w:rsid w:val="003333F4"/>
    <w:rsid w:val="003425F0"/>
    <w:rsid w:val="00352297"/>
    <w:rsid w:val="00363132"/>
    <w:rsid w:val="00365488"/>
    <w:rsid w:val="0036748C"/>
    <w:rsid w:val="0037144B"/>
    <w:rsid w:val="00377FFE"/>
    <w:rsid w:val="00382BFC"/>
    <w:rsid w:val="00394F74"/>
    <w:rsid w:val="003A2F81"/>
    <w:rsid w:val="003C5B7D"/>
    <w:rsid w:val="003D1EC3"/>
    <w:rsid w:val="003D1F6E"/>
    <w:rsid w:val="003D28A7"/>
    <w:rsid w:val="003D36A5"/>
    <w:rsid w:val="003D439E"/>
    <w:rsid w:val="00402D02"/>
    <w:rsid w:val="00425657"/>
    <w:rsid w:val="004313A1"/>
    <w:rsid w:val="004422EC"/>
    <w:rsid w:val="00443BC8"/>
    <w:rsid w:val="00476CA8"/>
    <w:rsid w:val="004770CE"/>
    <w:rsid w:val="004808BD"/>
    <w:rsid w:val="00485BF0"/>
    <w:rsid w:val="00493150"/>
    <w:rsid w:val="004975DF"/>
    <w:rsid w:val="00497A1E"/>
    <w:rsid w:val="004B161C"/>
    <w:rsid w:val="004B3E7C"/>
    <w:rsid w:val="004C5F4E"/>
    <w:rsid w:val="004C71A3"/>
    <w:rsid w:val="004D0899"/>
    <w:rsid w:val="004D27DD"/>
    <w:rsid w:val="004D2CC6"/>
    <w:rsid w:val="004E2022"/>
    <w:rsid w:val="004E5568"/>
    <w:rsid w:val="004E75DA"/>
    <w:rsid w:val="004F0F56"/>
    <w:rsid w:val="004F26BA"/>
    <w:rsid w:val="004F2E9E"/>
    <w:rsid w:val="004F4A2F"/>
    <w:rsid w:val="004F4ECD"/>
    <w:rsid w:val="004F7689"/>
    <w:rsid w:val="005014A5"/>
    <w:rsid w:val="00510FBB"/>
    <w:rsid w:val="0051300B"/>
    <w:rsid w:val="005160EB"/>
    <w:rsid w:val="0052640A"/>
    <w:rsid w:val="00555881"/>
    <w:rsid w:val="0056523D"/>
    <w:rsid w:val="0057075E"/>
    <w:rsid w:val="00583887"/>
    <w:rsid w:val="00584A78"/>
    <w:rsid w:val="005954D1"/>
    <w:rsid w:val="005B159C"/>
    <w:rsid w:val="005B2D99"/>
    <w:rsid w:val="005C4172"/>
    <w:rsid w:val="005C6A18"/>
    <w:rsid w:val="005D13CA"/>
    <w:rsid w:val="005E06BF"/>
    <w:rsid w:val="005E0DCD"/>
    <w:rsid w:val="005E3B83"/>
    <w:rsid w:val="005E4C7B"/>
    <w:rsid w:val="005E7312"/>
    <w:rsid w:val="005F4767"/>
    <w:rsid w:val="0060097E"/>
    <w:rsid w:val="00601D40"/>
    <w:rsid w:val="00623BD8"/>
    <w:rsid w:val="00623D0C"/>
    <w:rsid w:val="0062577C"/>
    <w:rsid w:val="006340DB"/>
    <w:rsid w:val="00651AFD"/>
    <w:rsid w:val="0065519C"/>
    <w:rsid w:val="00655355"/>
    <w:rsid w:val="00661F3D"/>
    <w:rsid w:val="00662005"/>
    <w:rsid w:val="00673C95"/>
    <w:rsid w:val="00674314"/>
    <w:rsid w:val="006917D5"/>
    <w:rsid w:val="006A0BB2"/>
    <w:rsid w:val="006A1207"/>
    <w:rsid w:val="006B2946"/>
    <w:rsid w:val="006B49B1"/>
    <w:rsid w:val="006C6491"/>
    <w:rsid w:val="006F4C58"/>
    <w:rsid w:val="006F584C"/>
    <w:rsid w:val="007001F4"/>
    <w:rsid w:val="00700552"/>
    <w:rsid w:val="00707330"/>
    <w:rsid w:val="00710C46"/>
    <w:rsid w:val="00730F64"/>
    <w:rsid w:val="0073117A"/>
    <w:rsid w:val="00732764"/>
    <w:rsid w:val="0074225E"/>
    <w:rsid w:val="00746027"/>
    <w:rsid w:val="00751904"/>
    <w:rsid w:val="00754CA9"/>
    <w:rsid w:val="00762989"/>
    <w:rsid w:val="00771C33"/>
    <w:rsid w:val="00781FD4"/>
    <w:rsid w:val="00797A19"/>
    <w:rsid w:val="007B1D28"/>
    <w:rsid w:val="007B790D"/>
    <w:rsid w:val="007C099E"/>
    <w:rsid w:val="007C1243"/>
    <w:rsid w:val="007C47FA"/>
    <w:rsid w:val="007C5CBD"/>
    <w:rsid w:val="007C7FF9"/>
    <w:rsid w:val="007D0E3B"/>
    <w:rsid w:val="007D408C"/>
    <w:rsid w:val="007F598A"/>
    <w:rsid w:val="007F76BC"/>
    <w:rsid w:val="00803D59"/>
    <w:rsid w:val="00806481"/>
    <w:rsid w:val="00811FCB"/>
    <w:rsid w:val="008159AE"/>
    <w:rsid w:val="008169A8"/>
    <w:rsid w:val="008270C3"/>
    <w:rsid w:val="008411CB"/>
    <w:rsid w:val="0084380A"/>
    <w:rsid w:val="00844F57"/>
    <w:rsid w:val="0084646D"/>
    <w:rsid w:val="00851B8E"/>
    <w:rsid w:val="008522BD"/>
    <w:rsid w:val="00854009"/>
    <w:rsid w:val="00861BF3"/>
    <w:rsid w:val="0086200A"/>
    <w:rsid w:val="008646D8"/>
    <w:rsid w:val="008732E3"/>
    <w:rsid w:val="0087705B"/>
    <w:rsid w:val="008932AD"/>
    <w:rsid w:val="008A1B95"/>
    <w:rsid w:val="008C06C2"/>
    <w:rsid w:val="008C1E1D"/>
    <w:rsid w:val="008C720D"/>
    <w:rsid w:val="008D449C"/>
    <w:rsid w:val="008E164F"/>
    <w:rsid w:val="008F1936"/>
    <w:rsid w:val="008F52B8"/>
    <w:rsid w:val="008F6A53"/>
    <w:rsid w:val="00902DAE"/>
    <w:rsid w:val="00907754"/>
    <w:rsid w:val="00914916"/>
    <w:rsid w:val="0091554C"/>
    <w:rsid w:val="00916FDD"/>
    <w:rsid w:val="009177F7"/>
    <w:rsid w:val="009202DA"/>
    <w:rsid w:val="009240C8"/>
    <w:rsid w:val="00946DD5"/>
    <w:rsid w:val="009505C7"/>
    <w:rsid w:val="009538F9"/>
    <w:rsid w:val="00976FD5"/>
    <w:rsid w:val="00980B05"/>
    <w:rsid w:val="00981F0A"/>
    <w:rsid w:val="00981F22"/>
    <w:rsid w:val="00991EBA"/>
    <w:rsid w:val="009A1B00"/>
    <w:rsid w:val="009A7224"/>
    <w:rsid w:val="009B164B"/>
    <w:rsid w:val="009B577C"/>
    <w:rsid w:val="009C53FC"/>
    <w:rsid w:val="009D199F"/>
    <w:rsid w:val="00A006DC"/>
    <w:rsid w:val="00A03B75"/>
    <w:rsid w:val="00A065B6"/>
    <w:rsid w:val="00A06F71"/>
    <w:rsid w:val="00A1165D"/>
    <w:rsid w:val="00A15AD5"/>
    <w:rsid w:val="00A24EA8"/>
    <w:rsid w:val="00A338D5"/>
    <w:rsid w:val="00A44B98"/>
    <w:rsid w:val="00A50D32"/>
    <w:rsid w:val="00A53154"/>
    <w:rsid w:val="00A56341"/>
    <w:rsid w:val="00A71AA8"/>
    <w:rsid w:val="00A71D83"/>
    <w:rsid w:val="00A75477"/>
    <w:rsid w:val="00A86632"/>
    <w:rsid w:val="00A87D2E"/>
    <w:rsid w:val="00AB5E52"/>
    <w:rsid w:val="00AB7DD0"/>
    <w:rsid w:val="00AC18FB"/>
    <w:rsid w:val="00AC6F58"/>
    <w:rsid w:val="00AC7252"/>
    <w:rsid w:val="00AD0003"/>
    <w:rsid w:val="00AD1A19"/>
    <w:rsid w:val="00AD2F11"/>
    <w:rsid w:val="00AE1BEC"/>
    <w:rsid w:val="00AE263F"/>
    <w:rsid w:val="00AE59F2"/>
    <w:rsid w:val="00AF3386"/>
    <w:rsid w:val="00AF62D0"/>
    <w:rsid w:val="00AF713C"/>
    <w:rsid w:val="00B02C56"/>
    <w:rsid w:val="00B0728D"/>
    <w:rsid w:val="00B27EB2"/>
    <w:rsid w:val="00B30A8E"/>
    <w:rsid w:val="00B322B3"/>
    <w:rsid w:val="00B33079"/>
    <w:rsid w:val="00B45014"/>
    <w:rsid w:val="00B7198F"/>
    <w:rsid w:val="00B751D6"/>
    <w:rsid w:val="00B75A49"/>
    <w:rsid w:val="00B816BC"/>
    <w:rsid w:val="00B90A84"/>
    <w:rsid w:val="00BA3A1A"/>
    <w:rsid w:val="00BA57A3"/>
    <w:rsid w:val="00BA5E4F"/>
    <w:rsid w:val="00BB1E75"/>
    <w:rsid w:val="00BB5839"/>
    <w:rsid w:val="00BB5EB0"/>
    <w:rsid w:val="00BE127F"/>
    <w:rsid w:val="00BE4B05"/>
    <w:rsid w:val="00C16803"/>
    <w:rsid w:val="00C17272"/>
    <w:rsid w:val="00C2568F"/>
    <w:rsid w:val="00C33B48"/>
    <w:rsid w:val="00C506A2"/>
    <w:rsid w:val="00C51D16"/>
    <w:rsid w:val="00C54E3F"/>
    <w:rsid w:val="00C62F87"/>
    <w:rsid w:val="00C7205C"/>
    <w:rsid w:val="00C80967"/>
    <w:rsid w:val="00C8536E"/>
    <w:rsid w:val="00C92565"/>
    <w:rsid w:val="00C95504"/>
    <w:rsid w:val="00CA1445"/>
    <w:rsid w:val="00CC03F1"/>
    <w:rsid w:val="00CC6046"/>
    <w:rsid w:val="00CF285A"/>
    <w:rsid w:val="00CF45E8"/>
    <w:rsid w:val="00D019CD"/>
    <w:rsid w:val="00D116CB"/>
    <w:rsid w:val="00D2593B"/>
    <w:rsid w:val="00D34BB3"/>
    <w:rsid w:val="00D3600A"/>
    <w:rsid w:val="00D42F2C"/>
    <w:rsid w:val="00D47DC8"/>
    <w:rsid w:val="00D64A13"/>
    <w:rsid w:val="00D813C2"/>
    <w:rsid w:val="00D8587F"/>
    <w:rsid w:val="00D87D62"/>
    <w:rsid w:val="00D976C4"/>
    <w:rsid w:val="00DA3AE4"/>
    <w:rsid w:val="00DA548A"/>
    <w:rsid w:val="00DC6BF5"/>
    <w:rsid w:val="00DD06E7"/>
    <w:rsid w:val="00DD2B13"/>
    <w:rsid w:val="00DD2F17"/>
    <w:rsid w:val="00DE0FE5"/>
    <w:rsid w:val="00DE4161"/>
    <w:rsid w:val="00DE79C8"/>
    <w:rsid w:val="00DF714F"/>
    <w:rsid w:val="00E012FF"/>
    <w:rsid w:val="00E07996"/>
    <w:rsid w:val="00E13D40"/>
    <w:rsid w:val="00E277FC"/>
    <w:rsid w:val="00E309BC"/>
    <w:rsid w:val="00E30DD0"/>
    <w:rsid w:val="00E34108"/>
    <w:rsid w:val="00E41A65"/>
    <w:rsid w:val="00E507A2"/>
    <w:rsid w:val="00E54114"/>
    <w:rsid w:val="00E54725"/>
    <w:rsid w:val="00E6020D"/>
    <w:rsid w:val="00E613FD"/>
    <w:rsid w:val="00E63EBA"/>
    <w:rsid w:val="00E64861"/>
    <w:rsid w:val="00E76765"/>
    <w:rsid w:val="00E802CA"/>
    <w:rsid w:val="00E94C63"/>
    <w:rsid w:val="00E94CC9"/>
    <w:rsid w:val="00EA3300"/>
    <w:rsid w:val="00EA5FB6"/>
    <w:rsid w:val="00EB414A"/>
    <w:rsid w:val="00EB72FB"/>
    <w:rsid w:val="00EF29D4"/>
    <w:rsid w:val="00F25B16"/>
    <w:rsid w:val="00F27266"/>
    <w:rsid w:val="00F32192"/>
    <w:rsid w:val="00F34C53"/>
    <w:rsid w:val="00F36BA9"/>
    <w:rsid w:val="00F72C0C"/>
    <w:rsid w:val="00F87451"/>
    <w:rsid w:val="00FA6887"/>
    <w:rsid w:val="00FC32D9"/>
    <w:rsid w:val="00FD504C"/>
    <w:rsid w:val="00FD6837"/>
    <w:rsid w:val="00FE37C4"/>
    <w:rsid w:val="00FE38C9"/>
    <w:rsid w:val="00FE5CAA"/>
    <w:rsid w:val="00FF68B0"/>
    <w:rsid w:val="7C3E57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chartTrackingRefBased/>
  <w15:docId w15:val="{D986D704-BBC1-497F-BDF3-7FB8415FA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16BC"/>
    <w:pPr>
      <w:spacing w:after="200" w:line="276" w:lineRule="auto"/>
    </w:pPr>
    <w:rPr>
      <w:sz w:val="22"/>
      <w:szCs w:val="22"/>
    </w:rPr>
  </w:style>
  <w:style w:type="paragraph" w:styleId="Heading4">
    <w:name w:val="heading 4"/>
    <w:basedOn w:val="Normal"/>
    <w:link w:val="Heading4Char"/>
    <w:uiPriority w:val="9"/>
    <w:qFormat/>
    <w:pPr>
      <w:spacing w:before="100" w:beforeAutospacing="1" w:after="100" w:afterAutospacing="1" w:line="240" w:lineRule="auto"/>
      <w:outlineLvl w:val="3"/>
    </w:pPr>
    <w:rPr>
      <w:rFonts w:ascii="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uiPriority w:val="9"/>
    <w:rPr>
      <w:rFonts w:ascii="Times New Roman" w:hAnsi="Times New Roman"/>
      <w:b/>
      <w:bCs/>
      <w:sz w:val="24"/>
      <w:szCs w:val="24"/>
    </w:rPr>
  </w:style>
  <w:style w:type="paragraph" w:styleId="BalloonText">
    <w:name w:val="Balloon Text"/>
    <w:basedOn w:val="Normal"/>
    <w:link w:val="BalloonTextChar"/>
    <w:uiPriority w:val="99"/>
    <w:unhideWhenUsed/>
    <w:pPr>
      <w:spacing w:after="0" w:line="240" w:lineRule="auto"/>
    </w:pPr>
    <w:rPr>
      <w:rFonts w:ascii="Segoe UI" w:hAnsi="Segoe UI"/>
      <w:sz w:val="18"/>
      <w:szCs w:val="18"/>
    </w:rPr>
  </w:style>
  <w:style w:type="character" w:customStyle="1" w:styleId="BalloonTextChar">
    <w:name w:val="Balloon Text Char"/>
    <w:link w:val="BalloonText"/>
    <w:uiPriority w:val="99"/>
    <w:semiHidden/>
    <w:rPr>
      <w:rFonts w:ascii="Segoe UI" w:hAnsi="Segoe UI" w:cs="Segoe UI"/>
      <w:sz w:val="18"/>
      <w:szCs w:val="18"/>
    </w:rPr>
  </w:style>
  <w:style w:type="character" w:styleId="CommentReference">
    <w:name w:val="annotation reference"/>
    <w:uiPriority w:val="99"/>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link w:val="CommentText"/>
    <w:uiPriority w:val="99"/>
    <w:semiHidden/>
    <w:rPr>
      <w:sz w:val="20"/>
      <w:szCs w:val="20"/>
    </w:rPr>
  </w:style>
  <w:style w:type="paragraph" w:styleId="CommentSubject">
    <w:name w:val="annotation subject"/>
    <w:basedOn w:val="CommentText"/>
    <w:next w:val="CommentText"/>
    <w:link w:val="CommentSubjectChar"/>
    <w:uiPriority w:val="99"/>
    <w:unhideWhenUsed/>
    <w:rPr>
      <w:b/>
      <w:bCs/>
    </w:rPr>
  </w:style>
  <w:style w:type="character" w:customStyle="1" w:styleId="CommentSubjectChar">
    <w:name w:val="Comment Subject Char"/>
    <w:link w:val="CommentSubject"/>
    <w:uiPriority w:val="99"/>
    <w:semiHidden/>
    <w:rPr>
      <w:b/>
      <w:bCs/>
      <w:sz w:val="20"/>
      <w:szCs w:val="20"/>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link w:val="Footer"/>
    <w:uiPriority w:val="99"/>
    <w:rPr>
      <w:sz w:val="22"/>
      <w:szCs w:val="22"/>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link w:val="Header"/>
    <w:uiPriority w:val="99"/>
    <w:rPr>
      <w:sz w:val="22"/>
      <w:szCs w:val="22"/>
    </w:rPr>
  </w:style>
  <w:style w:type="character" w:styleId="Hyperlink">
    <w:name w:val="Hyperlink"/>
    <w:uiPriority w:val="99"/>
    <w:unhideWhenUsed/>
    <w:rPr>
      <w:color w:val="0000FF"/>
      <w:u w:val="single"/>
    </w:rPr>
  </w:style>
  <w:style w:type="table" w:styleId="TableGrid">
    <w:name w:val="Table Grid"/>
    <w:basedOn w:val="TableNormal"/>
    <w:uiPriority w:val="59"/>
    <w:rPr>
      <w:rFonts w:ascii="Times New Roman" w:eastAsia="Calibri"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character" w:customStyle="1" w:styleId="Khc">
    <w:name w:val="Khác_"/>
    <w:link w:val="Khc0"/>
    <w:uiPriority w:val="99"/>
    <w:rPr>
      <w:color w:val="1F1F1F"/>
      <w:sz w:val="26"/>
      <w:szCs w:val="26"/>
    </w:rPr>
  </w:style>
  <w:style w:type="paragraph" w:customStyle="1" w:styleId="Khc0">
    <w:name w:val="Khác"/>
    <w:basedOn w:val="Normal"/>
    <w:link w:val="Khc"/>
    <w:uiPriority w:val="99"/>
    <w:pPr>
      <w:widowControl w:val="0"/>
      <w:spacing w:after="0"/>
    </w:pPr>
    <w:rPr>
      <w:color w:val="1F1F1F"/>
      <w:sz w:val="26"/>
      <w:szCs w:val="26"/>
    </w:rPr>
  </w:style>
  <w:style w:type="character" w:styleId="Emphasis">
    <w:name w:val="Emphasis"/>
    <w:uiPriority w:val="20"/>
    <w:qFormat/>
    <w:rsid w:val="004F4ECD"/>
    <w:rPr>
      <w:i/>
      <w:iCs/>
    </w:rPr>
  </w:style>
  <w:style w:type="paragraph" w:styleId="NormalWeb">
    <w:name w:val="Normal (Web)"/>
    <w:aliases w:val="Char Char Char,Char Char,Char Char Char Char Char Char Char Char Char, Char Char Char,Char Char Char Char Char Char Char Char Char Char Char,Обычный (веб)1,Обычный (веб) Знак,Обычный (веб) Знак1,Обычный (веб) Знак Знак, Char Char"/>
    <w:basedOn w:val="Normal"/>
    <w:link w:val="NormalWebChar"/>
    <w:uiPriority w:val="99"/>
    <w:unhideWhenUsed/>
    <w:qFormat/>
    <w:rsid w:val="004F4ECD"/>
    <w:pPr>
      <w:spacing w:before="100" w:beforeAutospacing="1" w:after="100" w:afterAutospacing="1" w:line="240" w:lineRule="auto"/>
    </w:pPr>
    <w:rPr>
      <w:rFonts w:ascii="Times New Roman" w:hAnsi="Times New Roman"/>
      <w:sz w:val="24"/>
      <w:szCs w:val="24"/>
    </w:rPr>
  </w:style>
  <w:style w:type="character" w:customStyle="1" w:styleId="NormalWebChar">
    <w:name w:val="Normal (Web) Char"/>
    <w:aliases w:val="Char Char Char Char,Char Char Char1,Char Char Char Char Char Char Char Char Char Char, Char Char Char Char,Char Char Char Char Char Char Char Char Char Char Char Char,Обычный (веб)1 Char,Обычный (веб) Знак Char,Обычный (веб) Знак1 Char"/>
    <w:link w:val="NormalWeb"/>
    <w:uiPriority w:val="99"/>
    <w:locked/>
    <w:rsid w:val="004F4ECD"/>
    <w:rPr>
      <w:rFonts w:ascii="Times New Roman" w:hAnsi="Times New Roman"/>
      <w:sz w:val="24"/>
      <w:szCs w:val="24"/>
    </w:rPr>
  </w:style>
  <w:style w:type="character" w:customStyle="1" w:styleId="fontstyle01">
    <w:name w:val="fontstyle01"/>
    <w:rsid w:val="00771C33"/>
    <w:rPr>
      <w:rFonts w:ascii="TimesNewRomanPSMT" w:hAnsi="TimesNewRomanPSMT" w:hint="default"/>
      <w:b w:val="0"/>
      <w:bCs w:val="0"/>
      <w:i w:val="0"/>
      <w:iCs w:val="0"/>
      <w:color w:val="000000"/>
      <w:sz w:val="24"/>
      <w:szCs w:val="24"/>
    </w:rPr>
  </w:style>
  <w:style w:type="character" w:styleId="Strong">
    <w:name w:val="Strong"/>
    <w:uiPriority w:val="22"/>
    <w:qFormat/>
    <w:rsid w:val="00AD0003"/>
    <w:rPr>
      <w:b/>
      <w:bCs/>
    </w:rPr>
  </w:style>
  <w:style w:type="character" w:customStyle="1" w:styleId="relative">
    <w:name w:val="relative"/>
    <w:basedOn w:val="DefaultParagraphFont"/>
    <w:rsid w:val="00DD06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2684</Words>
  <Characters>15303</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7</cp:revision>
  <dcterms:created xsi:type="dcterms:W3CDTF">2025-06-28T07:19:00Z</dcterms:created>
  <dcterms:modified xsi:type="dcterms:W3CDTF">2025-06-28T13:19:00Z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1033-12.2.0.21546</vt:lpwstr>
  </property>
  <property fmtid="{D5CDD505-2E9C-101B-9397-08002B2CF9AE}" pid="3" name="ICV">
    <vt:lpwstr>0078C8983C7E459B9AB9AEBA8E55F394_13</vt:lpwstr>
  </property>
</Properties>
</file>